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1BBA5" w14:textId="10E00DB8" w:rsidR="00B0084D" w:rsidRPr="00634EE4" w:rsidRDefault="009D62A0" w:rsidP="005E3785">
      <w:pPr>
        <w:tabs>
          <w:tab w:val="left" w:pos="4962"/>
        </w:tabs>
        <w:ind w:right="345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DDCF555" w14:textId="47CFCAFD" w:rsidR="004F7D33" w:rsidRPr="00C13293" w:rsidRDefault="00C13293" w:rsidP="00E07F5C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de-AT" w:eastAsia="de-DE"/>
        </w:rPr>
      </w:pPr>
      <w:r w:rsidRPr="00C13293">
        <w:rPr>
          <w:rFonts w:ascii="Arial" w:eastAsia="Times New Roman" w:hAnsi="Arial" w:cs="Arial"/>
          <w:b/>
          <w:bCs/>
          <w:sz w:val="28"/>
          <w:szCs w:val="28"/>
          <w:lang w:val="de-AT" w:eastAsia="de-DE"/>
        </w:rPr>
        <w:t xml:space="preserve">NTT DATA laut </w:t>
      </w:r>
      <w:proofErr w:type="spellStart"/>
      <w:r w:rsidRPr="00C13293">
        <w:rPr>
          <w:rFonts w:ascii="Arial" w:eastAsia="Times New Roman" w:hAnsi="Arial" w:cs="Arial"/>
          <w:b/>
          <w:bCs/>
          <w:sz w:val="28"/>
          <w:szCs w:val="28"/>
          <w:lang w:val="de-AT" w:eastAsia="de-DE"/>
        </w:rPr>
        <w:t>NelsonHall</w:t>
      </w:r>
      <w:proofErr w:type="spellEnd"/>
      <w:r w:rsidRPr="00C13293">
        <w:rPr>
          <w:rFonts w:ascii="Arial" w:eastAsia="Times New Roman" w:hAnsi="Arial" w:cs="Arial"/>
          <w:b/>
          <w:bCs/>
          <w:sz w:val="28"/>
          <w:szCs w:val="28"/>
          <w:lang w:val="de-AT" w:eastAsia="de-DE"/>
        </w:rPr>
        <w:t xml:space="preserve"> führend in </w:t>
      </w:r>
      <w:proofErr w:type="spellStart"/>
      <w:r w:rsidRPr="00C13293">
        <w:rPr>
          <w:rFonts w:ascii="Arial" w:eastAsia="Times New Roman" w:hAnsi="Arial" w:cs="Arial"/>
          <w:b/>
          <w:bCs/>
          <w:sz w:val="28"/>
          <w:szCs w:val="28"/>
          <w:lang w:val="de-AT" w:eastAsia="de-DE"/>
        </w:rPr>
        <w:t>Blockchain</w:t>
      </w:r>
      <w:proofErr w:type="spellEnd"/>
      <w:r w:rsidRPr="00C13293">
        <w:rPr>
          <w:rFonts w:ascii="Arial" w:eastAsia="Times New Roman" w:hAnsi="Arial" w:cs="Arial"/>
          <w:b/>
          <w:bCs/>
          <w:sz w:val="28"/>
          <w:szCs w:val="28"/>
          <w:lang w:val="de-AT" w:eastAsia="de-DE"/>
        </w:rPr>
        <w:t>-Services</w:t>
      </w:r>
    </w:p>
    <w:p w14:paraId="10BC8091" w14:textId="77777777" w:rsidR="004F7D33" w:rsidRPr="004F7D33" w:rsidRDefault="004F7D33" w:rsidP="002E60BB">
      <w:pPr>
        <w:jc w:val="center"/>
        <w:rPr>
          <w:rFonts w:ascii="Arial" w:hAnsi="Arial" w:cs="Arial"/>
          <w:sz w:val="20"/>
          <w:szCs w:val="20"/>
          <w:lang w:val="de-AT"/>
        </w:rPr>
      </w:pPr>
    </w:p>
    <w:p w14:paraId="6534B420" w14:textId="76D4C5FC" w:rsidR="004F7D33" w:rsidRPr="008F1918" w:rsidRDefault="008F1918" w:rsidP="008F1918">
      <w:pPr>
        <w:jc w:val="center"/>
        <w:rPr>
          <w:rFonts w:ascii="Arial" w:hAnsi="Arial" w:cs="Arial"/>
          <w:lang w:val="de-AT"/>
        </w:rPr>
      </w:pPr>
      <w:r w:rsidRPr="008F1918">
        <w:rPr>
          <w:rFonts w:ascii="Arial" w:hAnsi="Arial" w:cs="Arial"/>
          <w:lang w:val="de-AT"/>
        </w:rPr>
        <w:t xml:space="preserve">Die Auszeichnung erhält das Unternehmen für seine Vision von </w:t>
      </w:r>
      <w:proofErr w:type="spellStart"/>
      <w:r w:rsidRPr="008F1918">
        <w:rPr>
          <w:rFonts w:ascii="Arial" w:hAnsi="Arial" w:cs="Arial"/>
          <w:lang w:val="de-AT"/>
        </w:rPr>
        <w:t>Blockchain</w:t>
      </w:r>
      <w:proofErr w:type="spellEnd"/>
      <w:r w:rsidRPr="008F1918">
        <w:rPr>
          <w:rFonts w:ascii="Arial" w:hAnsi="Arial" w:cs="Arial"/>
          <w:lang w:val="de-AT"/>
        </w:rPr>
        <w:t xml:space="preserve"> als Transformationsfaktor und die Fähigkeit, Ideen produktiv umzusetzen</w:t>
      </w:r>
    </w:p>
    <w:p w14:paraId="10B2D662" w14:textId="77777777" w:rsidR="001340DE" w:rsidRPr="004F7D33" w:rsidRDefault="001340DE" w:rsidP="004F7D33">
      <w:pPr>
        <w:rPr>
          <w:rFonts w:ascii="Arial" w:hAnsi="Arial" w:cs="Arial"/>
          <w:sz w:val="20"/>
          <w:szCs w:val="20"/>
          <w:lang w:val="de-AT"/>
        </w:rPr>
      </w:pPr>
    </w:p>
    <w:p w14:paraId="655E02B2" w14:textId="159011B5" w:rsidR="008F1918" w:rsidRPr="008F1918" w:rsidRDefault="006F2297" w:rsidP="008F1918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München | Tokio, </w:t>
      </w:r>
      <w:r w:rsidR="00E31659">
        <w:rPr>
          <w:rFonts w:ascii="Arial" w:hAnsi="Arial" w:cs="Arial"/>
          <w:b/>
          <w:sz w:val="20"/>
          <w:szCs w:val="20"/>
          <w:lang w:val="de-AT"/>
        </w:rPr>
        <w:t>22</w:t>
      </w:r>
      <w:r w:rsidR="004F7D33" w:rsidRPr="004F7D33">
        <w:rPr>
          <w:rFonts w:ascii="Arial" w:hAnsi="Arial" w:cs="Arial"/>
          <w:b/>
          <w:sz w:val="20"/>
          <w:szCs w:val="20"/>
          <w:lang w:val="de-AT"/>
        </w:rPr>
        <w:t>. Juli 2021</w:t>
      </w:r>
      <w:r w:rsidR="004F7D33" w:rsidRPr="004F7D33">
        <w:rPr>
          <w:rFonts w:ascii="Arial" w:hAnsi="Arial" w:cs="Arial"/>
          <w:sz w:val="20"/>
          <w:szCs w:val="20"/>
          <w:lang w:val="de-AT"/>
        </w:rPr>
        <w:t xml:space="preserve"> - </w:t>
      </w:r>
      <w:hyperlink r:id="rId7" w:history="1">
        <w:r w:rsidR="00C13293" w:rsidRPr="00C13293">
          <w:rPr>
            <w:rStyle w:val="Hyperlink"/>
            <w:rFonts w:ascii="Arial" w:eastAsia="Times New Roman" w:hAnsi="Arial" w:cs="Arial"/>
            <w:sz w:val="20"/>
            <w:szCs w:val="20"/>
            <w:lang w:val="de-DE"/>
          </w:rPr>
          <w:t>NTT DATA</w:t>
        </w:r>
      </w:hyperlink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, ein globaler </w:t>
      </w:r>
      <w:r w:rsidR="00C13293">
        <w:rPr>
          <w:rFonts w:ascii="Arial" w:eastAsia="Times New Roman" w:hAnsi="Arial" w:cs="Arial"/>
          <w:sz w:val="20"/>
          <w:szCs w:val="20"/>
          <w:lang w:val="de-DE"/>
        </w:rPr>
        <w:t>Marktführer</w:t>
      </w:r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für digitale Geschäfts- und IT-Dienstleistungen</w:t>
      </w:r>
      <w:r w:rsidR="00400E53">
        <w:rPr>
          <w:rFonts w:ascii="Arial" w:eastAsia="Times New Roman" w:hAnsi="Arial" w:cs="Arial"/>
          <w:sz w:val="20"/>
          <w:szCs w:val="20"/>
          <w:lang w:val="de-DE"/>
        </w:rPr>
        <w:t>,</w:t>
      </w:r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ist im </w:t>
      </w:r>
      <w:proofErr w:type="spellStart"/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>NelsonHall</w:t>
      </w:r>
      <w:proofErr w:type="spellEnd"/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NEAT Report </w:t>
      </w:r>
      <w:proofErr w:type="spellStart"/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>for</w:t>
      </w:r>
      <w:proofErr w:type="spellEnd"/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proofErr w:type="spellStart"/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>Blockchain</w:t>
      </w:r>
      <w:proofErr w:type="spellEnd"/>
      <w:r w:rsidR="00C13293"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Services 2021 als </w:t>
      </w:r>
      <w:r w:rsidR="00C13293" w:rsidRPr="008F1918">
        <w:rPr>
          <w:rFonts w:ascii="Arial" w:eastAsia="Times New Roman" w:hAnsi="Arial" w:cs="Arial"/>
          <w:sz w:val="20"/>
          <w:szCs w:val="20"/>
          <w:lang w:val="de-DE"/>
        </w:rPr>
        <w:t xml:space="preserve">Leader ausgezeichnet worden. Das gab das Unternehmen heute bekannt. </w:t>
      </w:r>
      <w:r w:rsidR="008F1918" w:rsidRPr="008F1918">
        <w:rPr>
          <w:rFonts w:ascii="Arial" w:hAnsi="Arial" w:cs="Arial"/>
          <w:sz w:val="20"/>
          <w:szCs w:val="20"/>
          <w:lang w:val="de-AT"/>
        </w:rPr>
        <w:t xml:space="preserve">NTT DATA erreichte die Platzierung im höchsten der vier Quadranten von </w:t>
      </w:r>
      <w:proofErr w:type="spellStart"/>
      <w:r w:rsidR="008F1918" w:rsidRPr="008F1918">
        <w:rPr>
          <w:rFonts w:ascii="Arial" w:hAnsi="Arial" w:cs="Arial"/>
          <w:sz w:val="20"/>
          <w:szCs w:val="20"/>
          <w:lang w:val="de-AT"/>
        </w:rPr>
        <w:t>NelsonHall</w:t>
      </w:r>
      <w:proofErr w:type="spellEnd"/>
      <w:r w:rsidR="008F1918" w:rsidRPr="008F1918">
        <w:rPr>
          <w:rFonts w:ascii="Arial" w:hAnsi="Arial" w:cs="Arial"/>
          <w:sz w:val="20"/>
          <w:szCs w:val="20"/>
          <w:lang w:val="de-AT"/>
        </w:rPr>
        <w:t xml:space="preserve"> basierend auf der Fähigkeit, sofortigen Nutzen zu liefern und zukünftige Kundenanforderungen im schnell wachsenden Markt für </w:t>
      </w:r>
      <w:proofErr w:type="spellStart"/>
      <w:r w:rsidR="008F1918" w:rsidRPr="008F1918">
        <w:rPr>
          <w:rFonts w:ascii="Arial" w:hAnsi="Arial" w:cs="Arial"/>
          <w:sz w:val="20"/>
          <w:szCs w:val="20"/>
          <w:lang w:val="de-AT"/>
        </w:rPr>
        <w:t>Blockchain</w:t>
      </w:r>
      <w:proofErr w:type="spellEnd"/>
      <w:r w:rsidR="008F1918" w:rsidRPr="008F1918">
        <w:rPr>
          <w:rFonts w:ascii="Arial" w:hAnsi="Arial" w:cs="Arial"/>
          <w:sz w:val="20"/>
          <w:szCs w:val="20"/>
          <w:lang w:val="de-AT"/>
        </w:rPr>
        <w:t>-Services zu bedienen.</w:t>
      </w:r>
    </w:p>
    <w:p w14:paraId="5F28AF75" w14:textId="3ECBEFD9" w:rsidR="00C13293" w:rsidRPr="008F1918" w:rsidRDefault="00C13293" w:rsidP="008F1918">
      <w:pPr>
        <w:rPr>
          <w:rFonts w:ascii="Arial" w:hAnsi="Arial" w:cs="Arial"/>
          <w:b/>
          <w:sz w:val="20"/>
          <w:szCs w:val="20"/>
          <w:lang w:val="de-AT"/>
        </w:rPr>
      </w:pPr>
    </w:p>
    <w:p w14:paraId="4B3E06D6" w14:textId="38B185BA" w:rsidR="00C13293" w:rsidRP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F1918">
        <w:rPr>
          <w:rFonts w:ascii="Arial" w:hAnsi="Arial" w:cs="Arial"/>
          <w:sz w:val="20"/>
          <w:szCs w:val="20"/>
          <w:lang w:val="de-DE"/>
        </w:rPr>
        <w:t>Als Haupts</w:t>
      </w:r>
      <w:r w:rsidRPr="00C13293">
        <w:rPr>
          <w:rFonts w:ascii="Arial" w:hAnsi="Arial" w:cs="Arial"/>
          <w:sz w:val="20"/>
          <w:szCs w:val="20"/>
          <w:lang w:val="de-DE"/>
        </w:rPr>
        <w:t xml:space="preserve">tärke von NTT DATA nennt der Bericht die integrierte Vision von KI,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IoT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als Transformationsfaktoren, die den Kunden eine überzeugende Roadmap für digitale Services bietet.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hob auch die breite Palette an Anwendungsszenarien hervor – insbesondere in den Bereichen Finanzdienstleistungen und Behörden – sowie die Fähigkeit des strategischen Frameworks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eXponential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Universe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, Ideen zu identifizieren, zu entwickeln, zu bewerten und </w:t>
      </w:r>
      <w:r w:rsidR="00400E53">
        <w:rPr>
          <w:rFonts w:ascii="Arial" w:hAnsi="Arial" w:cs="Arial"/>
          <w:sz w:val="20"/>
          <w:szCs w:val="20"/>
          <w:lang w:val="de-DE"/>
        </w:rPr>
        <w:t>produktiv umzusetzen</w:t>
      </w:r>
      <w:r w:rsidRPr="00C13293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5D3C1C3D" w14:textId="77777777" w:rsid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5991576" w14:textId="65EF947A" w:rsidR="00C13293" w:rsidRP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13293">
        <w:rPr>
          <w:rFonts w:ascii="Arial" w:hAnsi="Arial" w:cs="Arial"/>
          <w:sz w:val="20"/>
          <w:szCs w:val="20"/>
          <w:lang w:val="de-DE"/>
        </w:rPr>
        <w:t xml:space="preserve">Der Ausblick des Berichts für NTT DATA weist darauf hin, dass die Strategie des Anbieters, auf seine Stärken zu setzen und sowohl in öffentliche und behördliche Anwendungsszenarien als auch </w:t>
      </w:r>
      <w:r w:rsidR="00241E63">
        <w:rPr>
          <w:rFonts w:ascii="Arial" w:hAnsi="Arial" w:cs="Arial"/>
          <w:sz w:val="20"/>
          <w:szCs w:val="20"/>
          <w:lang w:val="de-DE"/>
        </w:rPr>
        <w:t xml:space="preserve">in </w:t>
      </w:r>
      <w:r w:rsidRPr="00C13293">
        <w:rPr>
          <w:rFonts w:ascii="Arial" w:hAnsi="Arial" w:cs="Arial"/>
          <w:sz w:val="20"/>
          <w:szCs w:val="20"/>
          <w:lang w:val="de-DE"/>
        </w:rPr>
        <w:t>Partnerschaften mit Industriekonsortien zu investieren, dem Unternehmen weiterhin nützen wird.</w:t>
      </w:r>
    </w:p>
    <w:p w14:paraId="43D16732" w14:textId="77777777" w:rsidR="00C13293" w:rsidRDefault="00C13293" w:rsidP="00C13293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7CD921E9" w14:textId="5CEEC003" w:rsidR="00C13293" w:rsidRPr="00C13293" w:rsidRDefault="00C13293" w:rsidP="00C13293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"Um das Potenzial von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für bessere geschäftliche Zusammenarbeit und Prozesseffizienz zu nutzen, brauchen Kunden einen vertrauenswürdigen Partner, auf den sie sich verlassen können", sagt Toshi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Fujiwara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, Senior Executive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Vice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President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und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Representative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Director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>, CTO, CIO, CISO</w:t>
      </w:r>
      <w:r w:rsidR="00400E53">
        <w:rPr>
          <w:rFonts w:ascii="Arial" w:eastAsia="Times New Roman" w:hAnsi="Arial" w:cs="Arial"/>
          <w:sz w:val="20"/>
          <w:szCs w:val="20"/>
          <w:lang w:val="de-DE"/>
        </w:rPr>
        <w:t xml:space="preserve"> von</w:t>
      </w:r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NTT DATA. „Die Auszeichnung als Leader im NEAT-Report von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bestätigt, dass NTT DATA über die technologische Infrastruktur, die breit gefächerten Fähigkeiten und die Erfahrung im Aufbau von sicheren, transparenten Distributed-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Ledger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-Technologien verfügt, um Kunden </w:t>
      </w:r>
      <w:r w:rsidR="001340DE">
        <w:rPr>
          <w:rFonts w:ascii="Arial" w:eastAsia="Times New Roman" w:hAnsi="Arial" w:cs="Arial"/>
          <w:sz w:val="20"/>
          <w:szCs w:val="20"/>
          <w:lang w:val="de-DE"/>
        </w:rPr>
        <w:t xml:space="preserve">bei der Stärkung ihrer </w:t>
      </w:r>
      <w:r w:rsidR="00D82CC2">
        <w:rPr>
          <w:rFonts w:ascii="Arial" w:eastAsia="Times New Roman" w:hAnsi="Arial" w:cs="Arial"/>
          <w:sz w:val="20"/>
          <w:szCs w:val="20"/>
          <w:lang w:val="de-DE"/>
        </w:rPr>
        <w:t>Geschäfts</w:t>
      </w:r>
      <w:r w:rsidR="00241E63">
        <w:rPr>
          <w:rFonts w:ascii="Arial" w:eastAsia="Times New Roman" w:hAnsi="Arial" w:cs="Arial"/>
          <w:sz w:val="20"/>
          <w:szCs w:val="20"/>
          <w:lang w:val="de-DE"/>
        </w:rPr>
        <w:t>tätigkeit</w:t>
      </w:r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zu </w:t>
      </w:r>
      <w:r w:rsidR="001340DE">
        <w:rPr>
          <w:rFonts w:ascii="Arial" w:eastAsia="Times New Roman" w:hAnsi="Arial" w:cs="Arial"/>
          <w:sz w:val="20"/>
          <w:szCs w:val="20"/>
          <w:lang w:val="de-DE"/>
        </w:rPr>
        <w:t>unterstützen.</w:t>
      </w:r>
      <w:r w:rsidRPr="00C13293">
        <w:rPr>
          <w:rFonts w:ascii="Arial" w:eastAsia="Times New Roman" w:hAnsi="Arial" w:cs="Arial"/>
          <w:sz w:val="20"/>
          <w:szCs w:val="20"/>
          <w:lang w:val="de-DE"/>
        </w:rPr>
        <w:t>"</w:t>
      </w:r>
    </w:p>
    <w:p w14:paraId="51D2BE52" w14:textId="77777777" w:rsidR="00C13293" w:rsidRDefault="00C13293" w:rsidP="00C13293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30F6E3E0" w14:textId="4E492129" w:rsidR="00C13293" w:rsidRPr="00C13293" w:rsidRDefault="00C13293" w:rsidP="00C13293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NTT DATA beschäftigt die meisten seiner 500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-Fachleute in einem zentralisierten Center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of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Excellence, das sich mit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und sechs weiteren Technologiebereichen befasst, darunter KI,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DevOps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 und Digital Design. Zu den firmeneigenen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-Angeboten gehören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BlockTrace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, eine Plattform zur Nachverfolgung von Objekten in der Lieferkette; BlockTrace4Sharing, die Nachhaltigkeitsplattform von NTT DATA zum Verwalten, Verfolgen und Validieren von Lebensmittelspenden;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StampChain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, eine GDPR-konforme Plattform zum Zertifizieren von Dokumenten; und </w:t>
      </w:r>
      <w:proofErr w:type="spellStart"/>
      <w:r w:rsidRPr="00C13293">
        <w:rPr>
          <w:rFonts w:ascii="Arial" w:eastAsia="Times New Roman" w:hAnsi="Arial" w:cs="Arial"/>
          <w:sz w:val="20"/>
          <w:szCs w:val="20"/>
          <w:lang w:val="de-DE"/>
        </w:rPr>
        <w:t>KayTrust</w:t>
      </w:r>
      <w:proofErr w:type="spellEnd"/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, ein Framework für Unternehmen zur </w:t>
      </w:r>
      <w:r w:rsidR="00D82CC2" w:rsidRPr="00C13293">
        <w:rPr>
          <w:rFonts w:ascii="Arial" w:eastAsia="Times New Roman" w:hAnsi="Arial" w:cs="Arial"/>
          <w:sz w:val="20"/>
          <w:szCs w:val="20"/>
          <w:lang w:val="de-DE"/>
        </w:rPr>
        <w:t>End-</w:t>
      </w:r>
      <w:proofErr w:type="spellStart"/>
      <w:r w:rsidR="00D82CC2" w:rsidRPr="00C13293">
        <w:rPr>
          <w:rFonts w:ascii="Arial" w:eastAsia="Times New Roman" w:hAnsi="Arial" w:cs="Arial"/>
          <w:sz w:val="20"/>
          <w:szCs w:val="20"/>
          <w:lang w:val="de-DE"/>
        </w:rPr>
        <w:t>to</w:t>
      </w:r>
      <w:proofErr w:type="spellEnd"/>
      <w:r w:rsidR="00D82CC2" w:rsidRPr="00C13293">
        <w:rPr>
          <w:rFonts w:ascii="Arial" w:eastAsia="Times New Roman" w:hAnsi="Arial" w:cs="Arial"/>
          <w:sz w:val="20"/>
          <w:szCs w:val="20"/>
          <w:lang w:val="de-DE"/>
        </w:rPr>
        <w:t>-End-</w:t>
      </w:r>
      <w:r w:rsidRPr="00C13293">
        <w:rPr>
          <w:rFonts w:ascii="Arial" w:eastAsia="Times New Roman" w:hAnsi="Arial" w:cs="Arial"/>
          <w:sz w:val="20"/>
          <w:szCs w:val="20"/>
          <w:lang w:val="de-DE"/>
        </w:rPr>
        <w:t xml:space="preserve">Verwaltung von Kundenidentitäten. </w:t>
      </w:r>
    </w:p>
    <w:p w14:paraId="085C9834" w14:textId="77777777" w:rsid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A90E883" w14:textId="07DEC5F2" w:rsidR="00C13293" w:rsidRP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13293">
        <w:rPr>
          <w:rFonts w:ascii="Arial" w:hAnsi="Arial" w:cs="Arial"/>
          <w:sz w:val="20"/>
          <w:szCs w:val="20"/>
          <w:lang w:val="de-DE"/>
        </w:rPr>
        <w:t xml:space="preserve">Der Bericht hebt Initiativen hervor, mit denen NTT DATA seinen Ansatz für Cloud-Services weiterentwickelt, der hybride Multi-Cloud-Umgebungen unterstützt. Zu diesen Initiativen gehören Investitionen in das Nucleus Cloud Management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Program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des Unternehmens, die Fokussierung auf Cloud-native Anwendungsszenarien, verbesserte Sicherheitsfähigkeiten und die Entwicklung von Fachkenntnissen für Hybrid-Multi-Cloud.  </w:t>
      </w:r>
    </w:p>
    <w:p w14:paraId="4300919B" w14:textId="77777777" w:rsidR="00C13293" w:rsidRDefault="00C13293" w:rsidP="00C13293">
      <w:pPr>
        <w:rPr>
          <w:rFonts w:ascii="Arial" w:hAnsi="Arial" w:cs="Arial"/>
          <w:sz w:val="20"/>
          <w:szCs w:val="20"/>
          <w:lang w:val="de-DE"/>
        </w:rPr>
      </w:pPr>
    </w:p>
    <w:p w14:paraId="74349EC9" w14:textId="6689F536" w:rsidR="00C13293" w:rsidRPr="00C13293" w:rsidRDefault="00C13293" w:rsidP="00C13293">
      <w:pPr>
        <w:rPr>
          <w:rFonts w:ascii="Arial" w:hAnsi="Arial" w:cs="Arial"/>
          <w:sz w:val="20"/>
          <w:szCs w:val="20"/>
          <w:lang w:val="de-DE"/>
        </w:rPr>
      </w:pPr>
      <w:r w:rsidRPr="00C13293">
        <w:rPr>
          <w:rFonts w:ascii="Arial" w:hAnsi="Arial" w:cs="Arial"/>
          <w:sz w:val="20"/>
          <w:szCs w:val="20"/>
          <w:lang w:val="de-DE"/>
        </w:rPr>
        <w:t xml:space="preserve">Bailey Kong, Research Analyst im Bereich Digital Transformation Technologies &amp; Services bei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sagte: "NTT DATA ist erfahren im Bereitstellen von Lösungen unter Verwendung einer breiten Palette von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-Plattformen, die den Kunden Best-in-Class-Lösungen bieten, um ihre jeweiligen Geschäftsanforderungen zu erfüllen. Die große Erfahrung von NTT DATA, kombiniert mit der globalen Lieferfähigkeit und dem breiten Portfolio an </w:t>
      </w:r>
      <w:r w:rsidR="00D30A0F">
        <w:rPr>
          <w:rFonts w:ascii="Arial" w:hAnsi="Arial" w:cs="Arial"/>
          <w:sz w:val="20"/>
          <w:szCs w:val="20"/>
          <w:lang w:val="de-DE"/>
        </w:rPr>
        <w:t>Anwendungsszenarien</w:t>
      </w:r>
      <w:r w:rsidR="00D30A0F" w:rsidRPr="00C13293">
        <w:rPr>
          <w:rFonts w:ascii="Arial" w:hAnsi="Arial" w:cs="Arial"/>
          <w:sz w:val="20"/>
          <w:szCs w:val="20"/>
          <w:lang w:val="de-DE"/>
        </w:rPr>
        <w:t xml:space="preserve"> </w:t>
      </w:r>
      <w:r w:rsidRPr="00C13293">
        <w:rPr>
          <w:rFonts w:ascii="Arial" w:hAnsi="Arial" w:cs="Arial"/>
          <w:sz w:val="20"/>
          <w:szCs w:val="20"/>
          <w:lang w:val="de-DE"/>
        </w:rPr>
        <w:t xml:space="preserve">für unterschiedliche Anwendungsfälle, zeigt die Fähigkeiten eines </w:t>
      </w:r>
      <w:r w:rsidRPr="00C13293">
        <w:rPr>
          <w:rFonts w:ascii="Arial" w:hAnsi="Arial" w:cs="Arial"/>
          <w:sz w:val="20"/>
          <w:szCs w:val="20"/>
          <w:lang w:val="de-DE"/>
        </w:rPr>
        <w:lastRenderedPageBreak/>
        <w:t xml:space="preserve">insgesamt führenden Anbieters von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-Services, seine Vision von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als Transformationsfaktor neben KI und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IoT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mit Engagement, Expertenwissen und kontinuierlichen Investitionen umzusetzen."</w:t>
      </w:r>
    </w:p>
    <w:p w14:paraId="6352A488" w14:textId="77777777" w:rsid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1BC83E0" w14:textId="789410BA" w:rsidR="00C13293" w:rsidRP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13293">
        <w:rPr>
          <w:rFonts w:ascii="Arial" w:hAnsi="Arial" w:cs="Arial"/>
          <w:sz w:val="20"/>
          <w:szCs w:val="20"/>
          <w:lang w:val="de-DE"/>
        </w:rPr>
        <w:t xml:space="preserve">Laut dem Bericht von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belief sich der globale Markt für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-Services im Jahr 2020 auf 496 Millionen US-Dollar. Bis 2025 wird er demnach voraussichtlich eine durchschnittliche jährliche Wachstumsrate von 53,3 Prozent verbuchen. Während Nordamerika und Europa die größten Märkte für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-Implementierung und -Management darstellen, prognostiziert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für den asiatisch-pazifischen Raum das schnellste Wachstum in den nächsten fünf Jahren. Der größte Teil der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Blockchain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>-Einsätze von NTT DATA findet in Europa und im asiatisch-pazifischen Raum statt.</w:t>
      </w:r>
    </w:p>
    <w:p w14:paraId="4576C5EE" w14:textId="77777777" w:rsidR="00C13293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AB6344C" w14:textId="77777777" w:rsidR="00D30A0F" w:rsidRDefault="00C13293" w:rsidP="00C1329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13293">
        <w:rPr>
          <w:rFonts w:ascii="Arial" w:hAnsi="Arial" w:cs="Arial"/>
          <w:sz w:val="20"/>
          <w:szCs w:val="20"/>
          <w:lang w:val="de-DE"/>
        </w:rPr>
        <w:t xml:space="preserve">Laden Sie den </w:t>
      </w:r>
      <w:proofErr w:type="spellStart"/>
      <w:r w:rsidRPr="00C13293">
        <w:rPr>
          <w:rFonts w:ascii="Arial" w:hAnsi="Arial" w:cs="Arial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sz w:val="20"/>
          <w:szCs w:val="20"/>
          <w:lang w:val="de-DE"/>
        </w:rPr>
        <w:t xml:space="preserve"> NEAT Report herunter, um mehr zu erfahren</w:t>
      </w:r>
      <w:r w:rsidR="00D30A0F">
        <w:rPr>
          <w:rFonts w:ascii="Arial" w:hAnsi="Arial" w:cs="Arial"/>
          <w:sz w:val="20"/>
          <w:szCs w:val="20"/>
          <w:lang w:val="de-DE"/>
        </w:rPr>
        <w:t xml:space="preserve">: </w:t>
      </w:r>
    </w:p>
    <w:p w14:paraId="7CDB2ED7" w14:textId="16698F96" w:rsidR="00D30A0F" w:rsidRDefault="009D62A0" w:rsidP="00C13293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8" w:history="1">
        <w:r w:rsidR="00D30A0F" w:rsidRPr="000F1EFF">
          <w:rPr>
            <w:rStyle w:val="Hyperlink"/>
            <w:rFonts w:ascii="Arial" w:hAnsi="Arial" w:cs="Arial"/>
            <w:sz w:val="20"/>
            <w:szCs w:val="20"/>
            <w:lang w:val="de-DE"/>
          </w:rPr>
          <w:t>https://de.nttdata.com/insights/whitepapers/nelsonhall-leader-blockchain-services</w:t>
        </w:r>
      </w:hyperlink>
    </w:p>
    <w:p w14:paraId="74777D52" w14:textId="77777777" w:rsidR="00D30A0F" w:rsidRDefault="00D30A0F" w:rsidP="00C13293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2CAA977" w14:textId="77777777" w:rsidR="00C13293" w:rsidRPr="00C13293" w:rsidRDefault="00C13293" w:rsidP="001340D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3D423F4" w14:textId="77777777" w:rsidR="00C13293" w:rsidRPr="00C13293" w:rsidRDefault="00C13293" w:rsidP="00C13293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C13293">
        <w:rPr>
          <w:rFonts w:ascii="Arial" w:hAnsi="Arial" w:cs="Arial"/>
          <w:b/>
          <w:bCs/>
          <w:sz w:val="22"/>
          <w:szCs w:val="22"/>
          <w:lang w:val="de-DE"/>
        </w:rPr>
        <w:t xml:space="preserve">Über </w:t>
      </w:r>
      <w:proofErr w:type="spellStart"/>
      <w:r w:rsidRPr="00C13293">
        <w:rPr>
          <w:rFonts w:ascii="Arial" w:hAnsi="Arial" w:cs="Arial"/>
          <w:b/>
          <w:bCs/>
          <w:sz w:val="22"/>
          <w:szCs w:val="22"/>
          <w:lang w:val="de-DE"/>
        </w:rPr>
        <w:t>NelsonHall</w:t>
      </w:r>
      <w:proofErr w:type="spellEnd"/>
    </w:p>
    <w:p w14:paraId="2C742CCC" w14:textId="77777777" w:rsidR="00C13293" w:rsidRPr="00C13293" w:rsidRDefault="00C13293" w:rsidP="00C13293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FE749F9" w14:textId="542E7CA8" w:rsidR="00C13293" w:rsidRPr="00C13293" w:rsidRDefault="00C13293" w:rsidP="00C13293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proofErr w:type="spellStart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ist die weltweit führende Analystenfirma, die Organisationen dabei hilft, die „Kunst des Möglichen“ bei der Transformation digitaler Abläufe zu verstehen. Mit Analysten in den USA, Großbritannien und Kontinentaleuropa liefert </w:t>
      </w:r>
      <w:proofErr w:type="spellStart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Unternehmen auf der Käuferseite detaillierte, kritische Informationen über Märkte und Anbieter (einschließlich NEAT-Bewertungen). Diese helfen, schnelle Beschaffungsentscheidungen zu treffen. Und für Anbieter bietet </w:t>
      </w:r>
      <w:proofErr w:type="spellStart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tiefgreifende Kenntnisse der Marktdynamik und der Benutzeranforderungen, um ihnen zu helfen, ihre Markteinführungsstrategien zu optimieren. Die Forschung von </w:t>
      </w:r>
      <w:proofErr w:type="spellStart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>NelsonHall</w:t>
      </w:r>
      <w:proofErr w:type="spellEnd"/>
      <w:r w:rsidRPr="00C13293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ist für die Qualität, Tiefe und Einsicht seiner Analysen anerkannt.</w:t>
      </w:r>
    </w:p>
    <w:p w14:paraId="16712156" w14:textId="77777777" w:rsidR="00C13293" w:rsidRDefault="00C13293" w:rsidP="00C13293">
      <w:pPr>
        <w:pStyle w:val="Default"/>
        <w:jc w:val="both"/>
        <w:rPr>
          <w:rFonts w:ascii="Arial" w:hAnsi="Arial" w:cs="Arial"/>
          <w:color w:val="000000" w:themeColor="text1"/>
          <w:sz w:val="20"/>
          <w:szCs w:val="22"/>
          <w:lang w:val="de-DE"/>
        </w:rPr>
      </w:pPr>
    </w:p>
    <w:p w14:paraId="5AFABC18" w14:textId="77777777" w:rsidR="00D35710" w:rsidRPr="00634EE4" w:rsidRDefault="00D35710" w:rsidP="0013391B">
      <w:pPr>
        <w:rPr>
          <w:rFonts w:ascii="Arial" w:eastAsia="DengXian" w:hAnsi="Arial" w:cs="Arial"/>
          <w:sz w:val="22"/>
          <w:szCs w:val="22"/>
          <w:lang w:val="de-AT"/>
        </w:rPr>
      </w:pPr>
    </w:p>
    <w:p w14:paraId="4A872E10" w14:textId="368E3C92" w:rsidR="00845677" w:rsidRDefault="00634EE4" w:rsidP="0013391B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12E22D5A" w14:textId="77777777" w:rsidR="00634EE4" w:rsidRPr="00634EE4" w:rsidRDefault="00634EE4" w:rsidP="0013391B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01381404" w14:textId="142EB977" w:rsidR="00346FF1" w:rsidRPr="00634EE4" w:rsidRDefault="00634EE4" w:rsidP="00BF6D6B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9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192DF01E" w14:textId="1261739C" w:rsidR="00634EE4" w:rsidRPr="00634EE4" w:rsidRDefault="00634EE4" w:rsidP="00634EE4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3F9CF0CD" w14:textId="77777777" w:rsidR="00634EE4" w:rsidRPr="00634EE4" w:rsidRDefault="00634EE4" w:rsidP="00634EE4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49B58121" w:rsidR="00634EE4" w:rsidRPr="00634EE4" w:rsidRDefault="00634EE4" w:rsidP="00634EE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34EE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D65C5B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CF8EBA7" w14:textId="2C45816A" w:rsidR="00634EE4" w:rsidRPr="0013391B" w:rsidRDefault="00634EE4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24754F65" w14:textId="3BD12420" w:rsidR="00634EE4" w:rsidRPr="0013391B" w:rsidRDefault="00634EE4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4373948E" w14:textId="252C7B36" w:rsidR="00634EE4" w:rsidRPr="0013391B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4416F4A3" w14:textId="27F9913C" w:rsidR="00634EE4" w:rsidRPr="00FB6B76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Tel.: </w:t>
      </w:r>
      <w:r w:rsidRPr="00FB6B76">
        <w:rPr>
          <w:rFonts w:ascii="Arial" w:eastAsiaTheme="minorHAnsi" w:hAnsi="Arial" w:cs="Arial"/>
          <w:sz w:val="20"/>
          <w:szCs w:val="20"/>
          <w:lang w:val="de-DE" w:eastAsia="en-US"/>
        </w:rPr>
        <w:t>+43 664 8847 8903</w:t>
      </w:r>
    </w:p>
    <w:p w14:paraId="13DB1463" w14:textId="10FABD8C" w:rsidR="00FB6B76" w:rsidRDefault="00634EE4" w:rsidP="00634EE4">
      <w:pPr>
        <w:rPr>
          <w:rFonts w:ascii="Arial" w:hAnsi="Arial" w:cs="Arial"/>
          <w:sz w:val="20"/>
          <w:szCs w:val="20"/>
          <w:lang w:val="de-DE"/>
        </w:rPr>
      </w:pPr>
      <w:r w:rsidRPr="00634EE4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0" w:history="1">
        <w:r w:rsidRPr="000A0216">
          <w:rPr>
            <w:rStyle w:val="Hyperlink"/>
            <w:rFonts w:ascii="Arial" w:hAnsi="Arial" w:cs="Arial"/>
            <w:sz w:val="20"/>
            <w:szCs w:val="20"/>
            <w:lang w:val="de-DE"/>
          </w:rPr>
          <w:t>cornelia.spitzer@nttdata.com</w:t>
        </w:r>
      </w:hyperlink>
    </w:p>
    <w:p w14:paraId="7E4650E3" w14:textId="6A9A1B09" w:rsidR="00D65C5B" w:rsidRPr="005E3785" w:rsidRDefault="00D65C5B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350C0ACD" w14:textId="2A072ED8" w:rsidR="00D65C5B" w:rsidRPr="005E3785" w:rsidRDefault="00D65C5B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709CDC2C" w14:textId="24ADEEE3" w:rsidR="00D65C5B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3FB241B9" w14:textId="77FFCF66" w:rsidR="005E3785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Gabriela Ölschläger</w:t>
      </w:r>
    </w:p>
    <w:p w14:paraId="2BC464C5" w14:textId="7E2B06C5" w:rsidR="005E3785" w:rsidRPr="002E60BB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2E60B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Senior Consultant</w:t>
      </w:r>
    </w:p>
    <w:p w14:paraId="53AFBCC2" w14:textId="5CEF3172" w:rsidR="005E3785" w:rsidRPr="002E60BB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2E60B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Tel.: +49 7071 93872 217</w:t>
      </w:r>
    </w:p>
    <w:p w14:paraId="241679E3" w14:textId="4F3169A5" w:rsidR="005E3785" w:rsidRPr="00E07F5C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07F5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E-Mail: </w:t>
      </w:r>
      <w:hyperlink r:id="rId11" w:history="1">
        <w:r w:rsidRPr="00E07F5C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g.oelschlaeger@storymaker.de</w:t>
        </w:r>
      </w:hyperlink>
    </w:p>
    <w:sectPr w:rsidR="005E3785" w:rsidRPr="00E07F5C" w:rsidSect="005E3785">
      <w:headerReference w:type="default" r:id="rId12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9CB3D" w16cex:dateUtc="2021-07-14T18:44:00Z"/>
  <w16cex:commentExtensible w16cex:durableId="2499CFE8" w16cex:dateUtc="2021-07-14T19:04:00Z"/>
  <w16cex:commentExtensible w16cex:durableId="24A12F33" w16cex:dateUtc="2021-07-20T09:17:00Z"/>
  <w16cex:commentExtensible w16cex:durableId="2499D69F" w16cex:dateUtc="2021-07-14T19:33:00Z"/>
  <w16cex:commentExtensible w16cex:durableId="2499DC70" w16cex:dateUtc="2021-07-14T19:58:00Z"/>
  <w16cex:commentExtensible w16cex:durableId="2499DF94" w16cex:dateUtc="2021-07-14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F4144" w16cid:durableId="2499CB3D"/>
  <w16cid:commentId w16cid:paraId="13C87D4D" w16cid:durableId="2499CFE8"/>
  <w16cid:commentId w16cid:paraId="79B750E1" w16cid:durableId="24A12F33"/>
  <w16cid:commentId w16cid:paraId="0D7BA40E" w16cid:durableId="2499D69F"/>
  <w16cid:commentId w16cid:paraId="5B515F96" w16cid:durableId="2499DC70"/>
  <w16cid:commentId w16cid:paraId="5BCCE7AA" w16cid:durableId="2499D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D048" w14:textId="77777777" w:rsidR="009D62A0" w:rsidRDefault="009D62A0" w:rsidP="00845677">
      <w:r>
        <w:separator/>
      </w:r>
    </w:p>
  </w:endnote>
  <w:endnote w:type="continuationSeparator" w:id="0">
    <w:p w14:paraId="7545F4DE" w14:textId="77777777" w:rsidR="009D62A0" w:rsidRDefault="009D62A0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8BD27" w14:textId="77777777" w:rsidR="009D62A0" w:rsidRDefault="009D62A0" w:rsidP="00845677">
      <w:r>
        <w:separator/>
      </w:r>
    </w:p>
  </w:footnote>
  <w:footnote w:type="continuationSeparator" w:id="0">
    <w:p w14:paraId="6B26AEF3" w14:textId="77777777" w:rsidR="009D62A0" w:rsidRDefault="009D62A0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661F5E0A" w:rsidR="00845677" w:rsidRDefault="009D62A0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EA3F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62.2pt;margin-top:-59.5pt;width:172.8pt;height:59.5pt;z-index:251661312;mso-wrap-edited:f;mso-width-percent:0;mso-height-percent:0;mso-position-horizontal-relative:margin;mso-position-vertical-relative:margin;mso-width-percent:0;mso-height-percent:0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41567579" w:rsidR="00E33A80" w:rsidRPr="00E33A80" w:rsidRDefault="007D292F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8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41567579" w:rsidR="00E33A80" w:rsidRPr="00E33A80" w:rsidRDefault="007D292F">
                    <w:pPr>
                      <w:rPr>
                        <w:rFonts w:ascii="Arial" w:hAnsi="Arial" w:cs="Arial"/>
                        <w:sz w:val="48"/>
                      </w:rPr>
                    </w:pPr>
                    <w:r>
                      <w:rPr>
                        <w:rFonts w:ascii="Arial" w:hAnsi="Arial" w:cs="Arial"/>
                        <w:sz w:val="48"/>
                      </w:rPr>
                      <w:t>News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0481E"/>
    <w:rsid w:val="0002570A"/>
    <w:rsid w:val="00045132"/>
    <w:rsid w:val="00055472"/>
    <w:rsid w:val="00083D1D"/>
    <w:rsid w:val="000F2843"/>
    <w:rsid w:val="0013391B"/>
    <w:rsid w:val="001340DE"/>
    <w:rsid w:val="0015192E"/>
    <w:rsid w:val="00170CFE"/>
    <w:rsid w:val="00195F33"/>
    <w:rsid w:val="001B6BCC"/>
    <w:rsid w:val="001F58CB"/>
    <w:rsid w:val="001F7DD6"/>
    <w:rsid w:val="00204021"/>
    <w:rsid w:val="00210FFD"/>
    <w:rsid w:val="00222328"/>
    <w:rsid w:val="00241E63"/>
    <w:rsid w:val="00263A49"/>
    <w:rsid w:val="0026780F"/>
    <w:rsid w:val="00275ED7"/>
    <w:rsid w:val="002C5A8D"/>
    <w:rsid w:val="002E60BB"/>
    <w:rsid w:val="00304F73"/>
    <w:rsid w:val="00346FF1"/>
    <w:rsid w:val="00367B23"/>
    <w:rsid w:val="00385F71"/>
    <w:rsid w:val="00392DEB"/>
    <w:rsid w:val="003D1278"/>
    <w:rsid w:val="003E0D86"/>
    <w:rsid w:val="003E18F3"/>
    <w:rsid w:val="003E29BB"/>
    <w:rsid w:val="003F0E8F"/>
    <w:rsid w:val="00400E53"/>
    <w:rsid w:val="004165F7"/>
    <w:rsid w:val="00416B45"/>
    <w:rsid w:val="00491448"/>
    <w:rsid w:val="004A1C37"/>
    <w:rsid w:val="004F7D33"/>
    <w:rsid w:val="00554410"/>
    <w:rsid w:val="0055763B"/>
    <w:rsid w:val="0058228B"/>
    <w:rsid w:val="00594539"/>
    <w:rsid w:val="0059583D"/>
    <w:rsid w:val="005B2391"/>
    <w:rsid w:val="005E1394"/>
    <w:rsid w:val="005E1D39"/>
    <w:rsid w:val="005E3652"/>
    <w:rsid w:val="005E3785"/>
    <w:rsid w:val="005E6BFE"/>
    <w:rsid w:val="00621FA1"/>
    <w:rsid w:val="006335AF"/>
    <w:rsid w:val="00633AA7"/>
    <w:rsid w:val="00634EE4"/>
    <w:rsid w:val="00641089"/>
    <w:rsid w:val="00645BD9"/>
    <w:rsid w:val="00673251"/>
    <w:rsid w:val="00687B19"/>
    <w:rsid w:val="006A1735"/>
    <w:rsid w:val="006A76B8"/>
    <w:rsid w:val="006F2297"/>
    <w:rsid w:val="00707AD2"/>
    <w:rsid w:val="00711507"/>
    <w:rsid w:val="00723228"/>
    <w:rsid w:val="007304B4"/>
    <w:rsid w:val="00737219"/>
    <w:rsid w:val="00752923"/>
    <w:rsid w:val="00781762"/>
    <w:rsid w:val="00793D20"/>
    <w:rsid w:val="007D292F"/>
    <w:rsid w:val="00820376"/>
    <w:rsid w:val="00824297"/>
    <w:rsid w:val="00841700"/>
    <w:rsid w:val="00845677"/>
    <w:rsid w:val="0089392A"/>
    <w:rsid w:val="008B6D74"/>
    <w:rsid w:val="008F1918"/>
    <w:rsid w:val="00913100"/>
    <w:rsid w:val="00955976"/>
    <w:rsid w:val="0099190B"/>
    <w:rsid w:val="009D62A0"/>
    <w:rsid w:val="009E3C0C"/>
    <w:rsid w:val="00A066D4"/>
    <w:rsid w:val="00A23A7B"/>
    <w:rsid w:val="00A36474"/>
    <w:rsid w:val="00A42A24"/>
    <w:rsid w:val="00A53487"/>
    <w:rsid w:val="00AA48F3"/>
    <w:rsid w:val="00AA4E93"/>
    <w:rsid w:val="00AF4863"/>
    <w:rsid w:val="00B02824"/>
    <w:rsid w:val="00B17FBA"/>
    <w:rsid w:val="00B32A38"/>
    <w:rsid w:val="00B60BDD"/>
    <w:rsid w:val="00B63711"/>
    <w:rsid w:val="00B8672F"/>
    <w:rsid w:val="00BB374D"/>
    <w:rsid w:val="00BC47EA"/>
    <w:rsid w:val="00BF6D6B"/>
    <w:rsid w:val="00C13293"/>
    <w:rsid w:val="00C179B4"/>
    <w:rsid w:val="00C20B82"/>
    <w:rsid w:val="00C25E1B"/>
    <w:rsid w:val="00C4035E"/>
    <w:rsid w:val="00C7385E"/>
    <w:rsid w:val="00C871EE"/>
    <w:rsid w:val="00CA2C8D"/>
    <w:rsid w:val="00CD5A3E"/>
    <w:rsid w:val="00CE7FC9"/>
    <w:rsid w:val="00D0028A"/>
    <w:rsid w:val="00D30A0F"/>
    <w:rsid w:val="00D35710"/>
    <w:rsid w:val="00D65C5B"/>
    <w:rsid w:val="00D82CC2"/>
    <w:rsid w:val="00D84E77"/>
    <w:rsid w:val="00D925F8"/>
    <w:rsid w:val="00DA6029"/>
    <w:rsid w:val="00DD4BC2"/>
    <w:rsid w:val="00DD7EE6"/>
    <w:rsid w:val="00E02B25"/>
    <w:rsid w:val="00E07F5C"/>
    <w:rsid w:val="00E17153"/>
    <w:rsid w:val="00E2177B"/>
    <w:rsid w:val="00E23197"/>
    <w:rsid w:val="00E30E0A"/>
    <w:rsid w:val="00E31659"/>
    <w:rsid w:val="00E33A80"/>
    <w:rsid w:val="00E92806"/>
    <w:rsid w:val="00E95598"/>
    <w:rsid w:val="00E974B8"/>
    <w:rsid w:val="00ED0FF0"/>
    <w:rsid w:val="00F21AD3"/>
    <w:rsid w:val="00F36854"/>
    <w:rsid w:val="00F6588A"/>
    <w:rsid w:val="00F84075"/>
    <w:rsid w:val="00F93553"/>
    <w:rsid w:val="00F95980"/>
    <w:rsid w:val="00FB0B6B"/>
    <w:rsid w:val="00FB6B7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32711AA"/>
  <w15:chartTrackingRefBased/>
  <w15:docId w15:val="{EA23F074-511A-4E92-9347-40EA1F3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C13293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insights/whitepapers/nelsonhall-leader-blockchain-servi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nttdataservices.com/d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oelschlaeger@storymaker.de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cornelia.spitzer@nttd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tdata.com/global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5673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Michel, Marion</cp:lastModifiedBy>
  <cp:revision>2</cp:revision>
  <cp:lastPrinted>2021-07-20T13:21:00Z</cp:lastPrinted>
  <dcterms:created xsi:type="dcterms:W3CDTF">2021-07-21T14:42:00Z</dcterms:created>
  <dcterms:modified xsi:type="dcterms:W3CDTF">2021-07-21T14:42:00Z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