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7472A" w14:textId="3E41682A" w:rsidR="00266260" w:rsidRDefault="00266260" w:rsidP="00B76440">
      <w:pPr>
        <w:pStyle w:val="Default"/>
        <w:rPr>
          <w:rStyle w:val="Fett"/>
          <w:rFonts w:ascii="Arial" w:eastAsia="Arial" w:hAnsi="Arial" w:cs="Arial"/>
          <w:b w:val="0"/>
          <w:bCs w:val="0"/>
          <w:color w:val="auto"/>
          <w:sz w:val="20"/>
          <w:szCs w:val="20"/>
          <w:lang w:val="de-DE" w:eastAsia="de-DE"/>
        </w:rPr>
      </w:pPr>
      <w:bookmarkStart w:id="0" w:name="_GoBack"/>
      <w:bookmarkEnd w:id="0"/>
      <w:r>
        <w:rPr>
          <w:rStyle w:val="Fett"/>
          <w:rFonts w:ascii="Arial" w:eastAsia="Arial" w:hAnsi="Arial" w:cs="Arial"/>
          <w:b w:val="0"/>
          <w:bCs w:val="0"/>
          <w:color w:val="auto"/>
          <w:sz w:val="20"/>
          <w:szCs w:val="20"/>
          <w:lang w:val="de-DE" w:eastAsia="de-DE"/>
        </w:rPr>
        <w:t>Z</w:t>
      </w:r>
      <w:r w:rsidR="00E17AEB" w:rsidRPr="00E17AEB">
        <w:rPr>
          <w:rStyle w:val="Fett"/>
          <w:rFonts w:ascii="Arial" w:eastAsia="Arial" w:hAnsi="Arial" w:cs="Arial"/>
          <w:b w:val="0"/>
          <w:bCs w:val="0"/>
          <w:color w:val="auto"/>
          <w:sz w:val="20"/>
          <w:szCs w:val="20"/>
          <w:lang w:val="de-DE" w:eastAsia="de-DE"/>
        </w:rPr>
        <w:t xml:space="preserve">um zweiten Mal in Folge </w:t>
      </w:r>
      <w:r w:rsidR="006E00F3">
        <w:rPr>
          <w:rStyle w:val="Fett"/>
          <w:rFonts w:ascii="Arial" w:eastAsia="Arial" w:hAnsi="Arial" w:cs="Arial"/>
          <w:b w:val="0"/>
          <w:bCs w:val="0"/>
          <w:color w:val="auto"/>
          <w:sz w:val="20"/>
          <w:szCs w:val="20"/>
          <w:lang w:val="de-DE" w:eastAsia="de-DE"/>
        </w:rPr>
        <w:t xml:space="preserve">im </w:t>
      </w:r>
      <w:r w:rsidR="00DC1E0B">
        <w:rPr>
          <w:rStyle w:val="Fett"/>
          <w:rFonts w:ascii="Arial" w:eastAsia="Arial" w:hAnsi="Arial" w:cs="Arial"/>
          <w:b w:val="0"/>
          <w:bCs w:val="0"/>
          <w:color w:val="auto"/>
          <w:sz w:val="20"/>
          <w:szCs w:val="20"/>
          <w:lang w:val="de-DE" w:eastAsia="de-DE"/>
        </w:rPr>
        <w:t>Winners Circle</w:t>
      </w:r>
      <w:r w:rsidR="00E17AEB" w:rsidRPr="00E17AEB">
        <w:rPr>
          <w:rStyle w:val="Fett"/>
          <w:rFonts w:ascii="Arial" w:eastAsia="Arial" w:hAnsi="Arial" w:cs="Arial"/>
          <w:b w:val="0"/>
          <w:bCs w:val="0"/>
          <w:color w:val="auto"/>
          <w:sz w:val="20"/>
          <w:szCs w:val="20"/>
          <w:lang w:val="de-DE" w:eastAsia="de-DE"/>
        </w:rPr>
        <w:t xml:space="preserve"> </w:t>
      </w:r>
      <w:r w:rsidR="006E00F3">
        <w:rPr>
          <w:rStyle w:val="Fett"/>
          <w:rFonts w:ascii="Arial" w:eastAsia="Arial" w:hAnsi="Arial" w:cs="Arial"/>
          <w:b w:val="0"/>
          <w:bCs w:val="0"/>
          <w:color w:val="auto"/>
          <w:sz w:val="20"/>
          <w:szCs w:val="20"/>
          <w:lang w:val="de-DE" w:eastAsia="de-DE"/>
        </w:rPr>
        <w:t>vertreten</w:t>
      </w:r>
    </w:p>
    <w:p w14:paraId="579D8101" w14:textId="4ECF1EE9" w:rsidR="00F21AC3" w:rsidRDefault="00274EA5" w:rsidP="00B76440">
      <w:pPr>
        <w:pStyle w:val="Default"/>
        <w:rPr>
          <w:rStyle w:val="Fett"/>
          <w:rFonts w:ascii="Arial" w:eastAsia="Arial" w:hAnsi="Arial" w:cs="Arial"/>
          <w:color w:val="auto"/>
          <w:lang w:val="de-DE" w:eastAsia="de-DE"/>
        </w:rPr>
      </w:pPr>
      <w:r w:rsidRPr="00274EA5">
        <w:rPr>
          <w:rStyle w:val="Fett"/>
          <w:rFonts w:ascii="Arial" w:eastAsia="Arial" w:hAnsi="Arial" w:cs="Arial"/>
          <w:color w:val="auto"/>
          <w:lang w:val="de-DE" w:eastAsia="de-DE"/>
        </w:rPr>
        <w:t xml:space="preserve">NTT DATA </w:t>
      </w:r>
      <w:r w:rsidR="006A54E4">
        <w:rPr>
          <w:rStyle w:val="Fett"/>
          <w:rFonts w:ascii="Arial" w:eastAsia="Arial" w:hAnsi="Arial" w:cs="Arial"/>
          <w:color w:val="auto"/>
          <w:lang w:val="de-DE" w:eastAsia="de-DE"/>
        </w:rPr>
        <w:t xml:space="preserve">erneut </w:t>
      </w:r>
      <w:r w:rsidRPr="00274EA5">
        <w:rPr>
          <w:rStyle w:val="Fett"/>
          <w:rFonts w:ascii="Arial" w:eastAsia="Arial" w:hAnsi="Arial" w:cs="Arial"/>
          <w:color w:val="auto"/>
          <w:lang w:val="de-DE" w:eastAsia="de-DE"/>
        </w:rPr>
        <w:t xml:space="preserve">auf Platz 4 im Top 10 </w:t>
      </w:r>
      <w:proofErr w:type="spellStart"/>
      <w:r w:rsidRPr="00274EA5">
        <w:rPr>
          <w:rStyle w:val="Fett"/>
          <w:rFonts w:ascii="Arial" w:eastAsia="Arial" w:hAnsi="Arial" w:cs="Arial"/>
          <w:color w:val="auto"/>
          <w:lang w:val="de-DE" w:eastAsia="de-DE"/>
        </w:rPr>
        <w:t>Healthcare</w:t>
      </w:r>
      <w:proofErr w:type="spellEnd"/>
      <w:r w:rsidRPr="00274EA5">
        <w:rPr>
          <w:rStyle w:val="Fett"/>
          <w:rFonts w:ascii="Arial" w:eastAsia="Arial" w:hAnsi="Arial" w:cs="Arial"/>
          <w:color w:val="auto"/>
          <w:lang w:val="de-DE" w:eastAsia="de-DE"/>
        </w:rPr>
        <w:t xml:space="preserve"> Service Providers</w:t>
      </w:r>
      <w:r w:rsidR="00AE1E3B" w:rsidRPr="00AE1E3B">
        <w:rPr>
          <w:rStyle w:val="Fett"/>
          <w:rFonts w:ascii="Arial" w:eastAsia="Arial" w:hAnsi="Arial" w:cs="Arial"/>
          <w:color w:val="auto"/>
          <w:lang w:val="de-DE" w:eastAsia="de-DE"/>
        </w:rPr>
        <w:t xml:space="preserve"> </w:t>
      </w:r>
      <w:r w:rsidR="0055197E">
        <w:rPr>
          <w:rStyle w:val="Fett"/>
          <w:rFonts w:ascii="Arial" w:eastAsia="Arial" w:hAnsi="Arial" w:cs="Arial"/>
          <w:color w:val="auto"/>
          <w:lang w:val="de-DE" w:eastAsia="de-DE"/>
        </w:rPr>
        <w:t xml:space="preserve">Report von </w:t>
      </w:r>
      <w:r w:rsidR="00AE1E3B" w:rsidRPr="00274EA5">
        <w:rPr>
          <w:rStyle w:val="Fett"/>
          <w:rFonts w:ascii="Arial" w:eastAsia="Arial" w:hAnsi="Arial" w:cs="Arial"/>
          <w:color w:val="auto"/>
          <w:lang w:val="de-DE" w:eastAsia="de-DE"/>
        </w:rPr>
        <w:t>HFS Research</w:t>
      </w:r>
    </w:p>
    <w:p w14:paraId="7B86E0DA" w14:textId="06CDE888" w:rsidR="00E30C40" w:rsidRDefault="00DB69F6" w:rsidP="00746238">
      <w:pPr>
        <w:jc w:val="both"/>
        <w:rPr>
          <w:rFonts w:cs="Arial"/>
          <w:color w:val="auto"/>
          <w:szCs w:val="20"/>
          <w:lang w:val="de-DE"/>
        </w:rPr>
      </w:pPr>
      <w:r>
        <w:rPr>
          <w:rFonts w:cs="Arial"/>
          <w:b/>
          <w:color w:val="auto"/>
          <w:lang w:val="de-DE"/>
        </w:rPr>
        <w:t xml:space="preserve">München, </w:t>
      </w:r>
      <w:r w:rsidR="00360B46">
        <w:rPr>
          <w:rFonts w:cs="Arial"/>
          <w:b/>
          <w:color w:val="auto"/>
          <w:lang w:val="de-DE"/>
        </w:rPr>
        <w:t>29</w:t>
      </w:r>
      <w:r w:rsidR="003D0D6D">
        <w:rPr>
          <w:rFonts w:cs="Arial"/>
          <w:b/>
          <w:color w:val="auto"/>
          <w:lang w:val="de-DE"/>
        </w:rPr>
        <w:t>. März</w:t>
      </w:r>
      <w:r w:rsidR="00B76440" w:rsidRPr="00B76440">
        <w:rPr>
          <w:rFonts w:cs="Arial"/>
          <w:b/>
          <w:color w:val="auto"/>
          <w:lang w:val="de-DE"/>
        </w:rPr>
        <w:t xml:space="preserve"> 2021</w:t>
      </w:r>
      <w:r w:rsidR="00B76440">
        <w:rPr>
          <w:rFonts w:cs="Arial"/>
          <w:b/>
          <w:color w:val="auto"/>
          <w:lang w:val="de-DE"/>
        </w:rPr>
        <w:t xml:space="preserve"> </w:t>
      </w:r>
      <w:r w:rsidR="00B76440" w:rsidRPr="00B76440">
        <w:rPr>
          <w:rFonts w:eastAsia="Times New Roman" w:cs="Arial"/>
          <w:color w:val="auto"/>
          <w:szCs w:val="24"/>
          <w:lang w:val="de-DE" w:eastAsia="de-DE"/>
        </w:rPr>
        <w:t xml:space="preserve">— </w:t>
      </w:r>
      <w:r w:rsidR="00464B6B" w:rsidRPr="00464B6B">
        <w:rPr>
          <w:rFonts w:eastAsia="Times New Roman" w:cs="Arial"/>
          <w:color w:val="auto"/>
          <w:szCs w:val="24"/>
          <w:lang w:val="de-DE" w:eastAsia="de-DE"/>
        </w:rPr>
        <w:t>NTT DATA,</w:t>
      </w:r>
      <w:r w:rsidR="0073106C" w:rsidRPr="0073106C">
        <w:rPr>
          <w:rFonts w:eastAsia="Times New Roman" w:cs="Arial"/>
          <w:color w:val="auto"/>
          <w:szCs w:val="24"/>
          <w:lang w:val="de-DE" w:eastAsia="de-DE"/>
        </w:rPr>
        <w:t xml:space="preserve"> führender Anbieter von Business- und IT-Lösungen,</w:t>
      </w:r>
      <w:r w:rsidR="00464B6B" w:rsidRPr="00464B6B">
        <w:rPr>
          <w:rFonts w:eastAsia="Times New Roman" w:cs="Arial"/>
          <w:color w:val="auto"/>
          <w:szCs w:val="24"/>
          <w:lang w:val="de-DE" w:eastAsia="de-DE"/>
        </w:rPr>
        <w:t xml:space="preserve"> </w:t>
      </w:r>
      <w:r w:rsidR="003C7398">
        <w:rPr>
          <w:rFonts w:eastAsia="Times New Roman" w:cs="Arial"/>
          <w:color w:val="auto"/>
          <w:szCs w:val="24"/>
          <w:lang w:val="de-DE" w:eastAsia="de-DE"/>
        </w:rPr>
        <w:t>steht</w:t>
      </w:r>
      <w:r w:rsidR="00464B6B" w:rsidRPr="00464B6B">
        <w:rPr>
          <w:rFonts w:eastAsia="Times New Roman" w:cs="Arial"/>
          <w:color w:val="auto"/>
          <w:szCs w:val="24"/>
          <w:lang w:val="de-DE" w:eastAsia="de-DE"/>
        </w:rPr>
        <w:t xml:space="preserve"> im zweiten Jahr in Folge auf Platz 4 des HFS Research Reports "Top 10 </w:t>
      </w:r>
      <w:proofErr w:type="spellStart"/>
      <w:r w:rsidR="00464B6B" w:rsidRPr="00464B6B">
        <w:rPr>
          <w:rFonts w:eastAsia="Times New Roman" w:cs="Arial"/>
          <w:color w:val="auto"/>
          <w:szCs w:val="24"/>
          <w:lang w:val="de-DE" w:eastAsia="de-DE"/>
        </w:rPr>
        <w:t>Healthcare</w:t>
      </w:r>
      <w:proofErr w:type="spellEnd"/>
      <w:r w:rsidR="00464B6B" w:rsidRPr="00464B6B">
        <w:rPr>
          <w:rFonts w:eastAsia="Times New Roman" w:cs="Arial"/>
          <w:color w:val="auto"/>
          <w:szCs w:val="24"/>
          <w:lang w:val="de-DE" w:eastAsia="de-DE"/>
        </w:rPr>
        <w:t xml:space="preserve"> Service Providers" </w:t>
      </w:r>
      <w:r w:rsidR="002E5406">
        <w:rPr>
          <w:rFonts w:eastAsia="Times New Roman" w:cs="Arial"/>
          <w:color w:val="auto"/>
          <w:szCs w:val="24"/>
          <w:lang w:val="de-DE" w:eastAsia="de-DE"/>
        </w:rPr>
        <w:t>und wurde erneut</w:t>
      </w:r>
      <w:r w:rsidR="00464B6B" w:rsidRPr="00464B6B">
        <w:rPr>
          <w:rFonts w:eastAsia="Times New Roman" w:cs="Arial"/>
          <w:color w:val="auto"/>
          <w:szCs w:val="24"/>
          <w:lang w:val="de-DE" w:eastAsia="de-DE"/>
        </w:rPr>
        <w:t xml:space="preserve"> in den Winners Circle aufgenommen. </w:t>
      </w:r>
      <w:r w:rsidR="002E5406">
        <w:rPr>
          <w:rFonts w:eastAsia="Times New Roman" w:cs="Arial"/>
          <w:color w:val="auto"/>
          <w:szCs w:val="24"/>
          <w:lang w:val="de-DE" w:eastAsia="de-DE"/>
        </w:rPr>
        <w:t>Das gab das Unternehmen heute bekannt.</w:t>
      </w:r>
      <w:r w:rsidR="00F529CE">
        <w:rPr>
          <w:rFonts w:eastAsia="Times New Roman" w:cs="Arial"/>
          <w:color w:val="auto"/>
          <w:szCs w:val="24"/>
          <w:lang w:val="de-DE" w:eastAsia="de-DE"/>
        </w:rPr>
        <w:t xml:space="preserve"> Der Bericht </w:t>
      </w:r>
      <w:r w:rsidR="006A54E4">
        <w:rPr>
          <w:rFonts w:eastAsia="Times New Roman" w:cs="Arial"/>
          <w:color w:val="auto"/>
          <w:szCs w:val="24"/>
          <w:lang w:val="de-DE" w:eastAsia="de-DE"/>
        </w:rPr>
        <w:t>liefert</w:t>
      </w:r>
      <w:r w:rsidR="001B29F1">
        <w:rPr>
          <w:rFonts w:eastAsia="Times New Roman" w:cs="Arial"/>
          <w:color w:val="auto"/>
          <w:szCs w:val="24"/>
          <w:lang w:val="de-DE" w:eastAsia="de-DE"/>
        </w:rPr>
        <w:t xml:space="preserve"> eine </w:t>
      </w:r>
      <w:r w:rsidR="00464B6B" w:rsidRPr="00464B6B">
        <w:rPr>
          <w:rFonts w:eastAsia="Times New Roman" w:cs="Arial"/>
          <w:color w:val="auto"/>
          <w:szCs w:val="24"/>
          <w:lang w:val="de-DE" w:eastAsia="de-DE"/>
        </w:rPr>
        <w:t xml:space="preserve">umfassende Analyse von Dienstleistern </w:t>
      </w:r>
      <w:r w:rsidR="006A54E4">
        <w:rPr>
          <w:rFonts w:eastAsia="Times New Roman" w:cs="Arial"/>
          <w:color w:val="auto"/>
          <w:szCs w:val="24"/>
          <w:lang w:val="de-DE" w:eastAsia="de-DE"/>
        </w:rPr>
        <w:t>für das</w:t>
      </w:r>
      <w:r w:rsidR="00464B6B" w:rsidRPr="00464B6B">
        <w:rPr>
          <w:rFonts w:eastAsia="Times New Roman" w:cs="Arial"/>
          <w:color w:val="auto"/>
          <w:szCs w:val="24"/>
          <w:lang w:val="de-DE" w:eastAsia="de-DE"/>
        </w:rPr>
        <w:t xml:space="preserve"> Gesundheitswesen</w:t>
      </w:r>
      <w:r w:rsidR="00F63EC1">
        <w:rPr>
          <w:rFonts w:eastAsia="Times New Roman" w:cs="Arial"/>
          <w:color w:val="auto"/>
          <w:szCs w:val="24"/>
          <w:lang w:val="de-DE" w:eastAsia="de-DE"/>
        </w:rPr>
        <w:t>. Er bewertet</w:t>
      </w:r>
      <w:r w:rsidR="001B29F1">
        <w:rPr>
          <w:rFonts w:eastAsia="Times New Roman" w:cs="Arial"/>
          <w:color w:val="auto"/>
          <w:szCs w:val="24"/>
          <w:lang w:val="de-DE" w:eastAsia="de-DE"/>
        </w:rPr>
        <w:t xml:space="preserve"> </w:t>
      </w:r>
      <w:r w:rsidR="00464B6B" w:rsidRPr="00464B6B">
        <w:rPr>
          <w:rFonts w:eastAsia="Times New Roman" w:cs="Arial"/>
          <w:color w:val="auto"/>
          <w:szCs w:val="24"/>
          <w:lang w:val="de-DE" w:eastAsia="de-DE"/>
        </w:rPr>
        <w:t>deren Servicefähigkeiten und Innovationskraft.</w:t>
      </w:r>
    </w:p>
    <w:p w14:paraId="251FDA06" w14:textId="3FC72E93" w:rsidR="009E10B3" w:rsidRPr="009E10B3" w:rsidRDefault="009E10B3" w:rsidP="009E10B3">
      <w:pPr>
        <w:jc w:val="both"/>
        <w:rPr>
          <w:rFonts w:cs="Arial"/>
          <w:color w:val="auto"/>
          <w:szCs w:val="20"/>
          <w:lang w:val="de-DE"/>
        </w:rPr>
      </w:pPr>
      <w:r w:rsidRPr="009E10B3">
        <w:rPr>
          <w:rFonts w:cs="Arial"/>
          <w:color w:val="auto"/>
          <w:szCs w:val="20"/>
          <w:lang w:val="de-DE"/>
        </w:rPr>
        <w:t xml:space="preserve">Neben dem 4. Platz in der Gesamtwertung belegte NTT DATA Platz 2 </w:t>
      </w:r>
      <w:r w:rsidR="006A54E4">
        <w:rPr>
          <w:rFonts w:cs="Arial"/>
          <w:color w:val="auto"/>
          <w:szCs w:val="20"/>
          <w:lang w:val="de-DE"/>
        </w:rPr>
        <w:t xml:space="preserve">im Ranking nach der </w:t>
      </w:r>
      <w:r w:rsidRPr="009E10B3">
        <w:rPr>
          <w:rFonts w:cs="Arial"/>
          <w:color w:val="auto"/>
          <w:szCs w:val="20"/>
          <w:lang w:val="de-DE"/>
        </w:rPr>
        <w:t xml:space="preserve">Erfahrung als Dienstleister </w:t>
      </w:r>
      <w:r w:rsidR="006A54E4">
        <w:rPr>
          <w:rFonts w:cs="Arial"/>
          <w:color w:val="auto"/>
          <w:szCs w:val="20"/>
          <w:lang w:val="de-DE"/>
        </w:rPr>
        <w:t xml:space="preserve">für das </w:t>
      </w:r>
      <w:r w:rsidRPr="009E10B3">
        <w:rPr>
          <w:rFonts w:cs="Arial"/>
          <w:color w:val="auto"/>
          <w:szCs w:val="20"/>
          <w:lang w:val="de-DE"/>
        </w:rPr>
        <w:t xml:space="preserve">Gesundheitswesen, Platz 3 </w:t>
      </w:r>
      <w:r w:rsidR="001153D9">
        <w:rPr>
          <w:rFonts w:cs="Arial"/>
          <w:color w:val="auto"/>
          <w:szCs w:val="20"/>
          <w:lang w:val="de-DE"/>
        </w:rPr>
        <w:t>bei der</w:t>
      </w:r>
      <w:r w:rsidRPr="009E10B3">
        <w:rPr>
          <w:rFonts w:cs="Arial"/>
          <w:color w:val="auto"/>
          <w:szCs w:val="20"/>
          <w:lang w:val="de-DE"/>
        </w:rPr>
        <w:t xml:space="preserve"> </w:t>
      </w:r>
      <w:r w:rsidR="00E959A4">
        <w:rPr>
          <w:rFonts w:cs="Arial"/>
          <w:color w:val="auto"/>
          <w:szCs w:val="20"/>
          <w:lang w:val="de-DE"/>
        </w:rPr>
        <w:t>Umsetzung</w:t>
      </w:r>
      <w:r w:rsidRPr="009E10B3">
        <w:rPr>
          <w:rFonts w:cs="Arial"/>
          <w:color w:val="auto"/>
          <w:szCs w:val="20"/>
          <w:lang w:val="de-DE"/>
        </w:rPr>
        <w:t xml:space="preserve"> neuer Technologien und Platz 4 in </w:t>
      </w:r>
      <w:r w:rsidR="001153D9">
        <w:rPr>
          <w:rFonts w:cs="Arial"/>
          <w:color w:val="auto"/>
          <w:szCs w:val="20"/>
          <w:lang w:val="de-DE"/>
        </w:rPr>
        <w:t xml:space="preserve">den </w:t>
      </w:r>
      <w:r w:rsidRPr="009E10B3">
        <w:rPr>
          <w:rFonts w:cs="Arial"/>
          <w:color w:val="auto"/>
          <w:szCs w:val="20"/>
          <w:lang w:val="de-DE"/>
        </w:rPr>
        <w:t>vier Kategorien: Größe, Umfang und Wachstum</w:t>
      </w:r>
      <w:r w:rsidR="00770353">
        <w:rPr>
          <w:rFonts w:cs="Arial"/>
          <w:color w:val="auto"/>
          <w:szCs w:val="20"/>
          <w:lang w:val="de-DE"/>
        </w:rPr>
        <w:t>;</w:t>
      </w:r>
      <w:r w:rsidRPr="009E10B3">
        <w:rPr>
          <w:rFonts w:cs="Arial"/>
          <w:color w:val="auto"/>
          <w:szCs w:val="20"/>
          <w:lang w:val="de-DE"/>
        </w:rPr>
        <w:t xml:space="preserve"> Ausführung von IT-Services</w:t>
      </w:r>
      <w:r w:rsidR="00770353">
        <w:rPr>
          <w:rFonts w:cs="Arial"/>
          <w:color w:val="auto"/>
          <w:szCs w:val="20"/>
          <w:lang w:val="de-DE"/>
        </w:rPr>
        <w:t>;</w:t>
      </w:r>
      <w:r w:rsidRPr="009E10B3">
        <w:rPr>
          <w:rFonts w:cs="Arial"/>
          <w:color w:val="auto"/>
          <w:szCs w:val="20"/>
          <w:lang w:val="de-DE"/>
        </w:rPr>
        <w:t xml:space="preserve"> Gesamtausführung sowie </w:t>
      </w:r>
      <w:r w:rsidR="005E582D">
        <w:rPr>
          <w:rFonts w:cs="Arial"/>
          <w:color w:val="auto"/>
          <w:szCs w:val="20"/>
          <w:lang w:val="de-DE"/>
        </w:rPr>
        <w:t xml:space="preserve">Investitionen in </w:t>
      </w:r>
      <w:r w:rsidR="00B63603">
        <w:rPr>
          <w:rFonts w:cs="Arial"/>
          <w:color w:val="auto"/>
          <w:szCs w:val="20"/>
          <w:lang w:val="de-DE"/>
        </w:rPr>
        <w:t>Innovation</w:t>
      </w:r>
      <w:r w:rsidRPr="009E10B3">
        <w:rPr>
          <w:rFonts w:cs="Arial"/>
          <w:color w:val="auto"/>
          <w:szCs w:val="20"/>
          <w:lang w:val="de-DE"/>
        </w:rPr>
        <w:t xml:space="preserve"> und Ökosystem.</w:t>
      </w:r>
      <w:r w:rsidR="0032307D">
        <w:rPr>
          <w:rFonts w:cs="Arial"/>
          <w:color w:val="auto"/>
          <w:szCs w:val="20"/>
          <w:lang w:val="de-DE"/>
        </w:rPr>
        <w:t xml:space="preserve"> </w:t>
      </w:r>
      <w:r w:rsidR="00C324BF">
        <w:rPr>
          <w:rFonts w:cs="Arial"/>
          <w:color w:val="auto"/>
          <w:szCs w:val="20"/>
          <w:lang w:val="de-DE"/>
        </w:rPr>
        <w:t>Das finanzielle</w:t>
      </w:r>
      <w:r w:rsidR="005A09CE">
        <w:rPr>
          <w:rFonts w:cs="Arial"/>
          <w:color w:val="auto"/>
          <w:szCs w:val="20"/>
          <w:lang w:val="de-DE"/>
        </w:rPr>
        <w:t xml:space="preserve"> Engagement</w:t>
      </w:r>
      <w:r w:rsidRPr="009E10B3">
        <w:rPr>
          <w:rFonts w:cs="Arial"/>
          <w:color w:val="auto"/>
          <w:szCs w:val="20"/>
          <w:lang w:val="de-DE"/>
        </w:rPr>
        <w:t xml:space="preserve"> </w:t>
      </w:r>
      <w:r w:rsidR="00A70F8D">
        <w:rPr>
          <w:rFonts w:cs="Arial"/>
          <w:color w:val="auto"/>
          <w:szCs w:val="20"/>
          <w:lang w:val="de-DE"/>
        </w:rPr>
        <w:t xml:space="preserve">des Unternehmens </w:t>
      </w:r>
      <w:r w:rsidRPr="009E10B3">
        <w:rPr>
          <w:rFonts w:cs="Arial"/>
          <w:color w:val="auto"/>
          <w:szCs w:val="20"/>
          <w:lang w:val="de-DE"/>
        </w:rPr>
        <w:t>in Forschung und Entwicklung</w:t>
      </w:r>
      <w:r w:rsidR="00C324BF">
        <w:rPr>
          <w:rFonts w:cs="Arial"/>
          <w:color w:val="auto"/>
          <w:szCs w:val="20"/>
          <w:lang w:val="de-DE"/>
        </w:rPr>
        <w:t xml:space="preserve"> wurde ebenso </w:t>
      </w:r>
      <w:r w:rsidR="001153D9">
        <w:rPr>
          <w:rFonts w:cs="Arial"/>
          <w:color w:val="auto"/>
          <w:szCs w:val="20"/>
          <w:lang w:val="de-DE"/>
        </w:rPr>
        <w:t>herausgestellt</w:t>
      </w:r>
      <w:r w:rsidR="00C324BF">
        <w:rPr>
          <w:rFonts w:cs="Arial"/>
          <w:color w:val="auto"/>
          <w:szCs w:val="20"/>
          <w:lang w:val="de-DE"/>
        </w:rPr>
        <w:t xml:space="preserve"> wie</w:t>
      </w:r>
      <w:r w:rsidRPr="009E10B3">
        <w:rPr>
          <w:rFonts w:cs="Arial"/>
          <w:color w:val="auto"/>
          <w:szCs w:val="20"/>
          <w:lang w:val="de-DE"/>
        </w:rPr>
        <w:t xml:space="preserve"> </w:t>
      </w:r>
      <w:r w:rsidR="00A70F8D">
        <w:rPr>
          <w:rFonts w:cs="Arial"/>
          <w:color w:val="auto"/>
          <w:szCs w:val="20"/>
          <w:lang w:val="de-DE"/>
        </w:rPr>
        <w:t>seine</w:t>
      </w:r>
      <w:r w:rsidRPr="009E10B3">
        <w:rPr>
          <w:rFonts w:cs="Arial"/>
          <w:color w:val="auto"/>
          <w:szCs w:val="20"/>
          <w:lang w:val="de-DE"/>
        </w:rPr>
        <w:t xml:space="preserve"> Fähigkeit, Automatisierungsinitiativen erfolgreich zu skalieren</w:t>
      </w:r>
      <w:r w:rsidR="00880BA2">
        <w:rPr>
          <w:rFonts w:cs="Arial"/>
          <w:color w:val="auto"/>
          <w:szCs w:val="20"/>
          <w:lang w:val="de-DE"/>
        </w:rPr>
        <w:t>. Darüber hinaus</w:t>
      </w:r>
      <w:r w:rsidR="00A4275E">
        <w:rPr>
          <w:rFonts w:cs="Arial"/>
          <w:color w:val="auto"/>
          <w:szCs w:val="20"/>
          <w:lang w:val="de-DE"/>
        </w:rPr>
        <w:t xml:space="preserve"> </w:t>
      </w:r>
      <w:r w:rsidR="001153D9">
        <w:rPr>
          <w:rFonts w:cs="Arial"/>
          <w:color w:val="auto"/>
          <w:szCs w:val="20"/>
          <w:lang w:val="de-DE"/>
        </w:rPr>
        <w:t>würdigt der Bericht</w:t>
      </w:r>
      <w:r w:rsidR="001F144A">
        <w:rPr>
          <w:rFonts w:cs="Arial"/>
          <w:color w:val="auto"/>
          <w:szCs w:val="20"/>
          <w:lang w:val="de-DE"/>
        </w:rPr>
        <w:t xml:space="preserve"> </w:t>
      </w:r>
      <w:r w:rsidR="00EA21A5">
        <w:rPr>
          <w:rFonts w:cs="Arial"/>
          <w:color w:val="auto"/>
          <w:szCs w:val="20"/>
          <w:lang w:val="de-DE"/>
        </w:rPr>
        <w:t>d</w:t>
      </w:r>
      <w:r w:rsidR="00593F95">
        <w:rPr>
          <w:rFonts w:cs="Arial"/>
          <w:color w:val="auto"/>
          <w:szCs w:val="20"/>
          <w:lang w:val="de-DE"/>
        </w:rPr>
        <w:t>ie</w:t>
      </w:r>
      <w:r w:rsidR="00EA21A5">
        <w:rPr>
          <w:rFonts w:cs="Arial"/>
          <w:color w:val="auto"/>
          <w:szCs w:val="20"/>
          <w:lang w:val="de-DE"/>
        </w:rPr>
        <w:t xml:space="preserve"> </w:t>
      </w:r>
      <w:r w:rsidR="00593F95">
        <w:rPr>
          <w:rFonts w:cs="Arial"/>
          <w:color w:val="auto"/>
          <w:szCs w:val="20"/>
          <w:lang w:val="de-DE"/>
        </w:rPr>
        <w:t>Kompetenz</w:t>
      </w:r>
      <w:r w:rsidRPr="009E10B3">
        <w:rPr>
          <w:rFonts w:cs="Arial"/>
          <w:color w:val="auto"/>
          <w:szCs w:val="20"/>
          <w:lang w:val="de-DE"/>
        </w:rPr>
        <w:t xml:space="preserve"> in den Bereichen Schadensverwaltung, Mitgliedermanagement sowie Gesundheits- und Pflegemanagemen</w:t>
      </w:r>
      <w:r w:rsidR="001153D9">
        <w:rPr>
          <w:rFonts w:cs="Arial"/>
          <w:color w:val="auto"/>
          <w:szCs w:val="20"/>
          <w:lang w:val="de-DE"/>
        </w:rPr>
        <w:t>t</w:t>
      </w:r>
      <w:r w:rsidR="00322F88">
        <w:rPr>
          <w:rFonts w:cs="Arial"/>
          <w:color w:val="auto"/>
          <w:szCs w:val="20"/>
          <w:lang w:val="de-DE"/>
        </w:rPr>
        <w:t>.</w:t>
      </w:r>
    </w:p>
    <w:p w14:paraId="445636FA" w14:textId="52881D59" w:rsidR="009E10B3" w:rsidRPr="009E10B3" w:rsidRDefault="009E10B3" w:rsidP="009E10B3">
      <w:pPr>
        <w:jc w:val="both"/>
        <w:rPr>
          <w:rFonts w:cs="Arial"/>
          <w:color w:val="auto"/>
          <w:szCs w:val="20"/>
          <w:lang w:val="de-DE"/>
        </w:rPr>
      </w:pPr>
      <w:r w:rsidRPr="009E10B3">
        <w:rPr>
          <w:rFonts w:cs="Arial"/>
          <w:color w:val="auto"/>
          <w:szCs w:val="20"/>
          <w:lang w:val="de-DE"/>
        </w:rPr>
        <w:t xml:space="preserve">HFS </w:t>
      </w:r>
      <w:r w:rsidR="00795FF9">
        <w:rPr>
          <w:rFonts w:cs="Arial"/>
          <w:color w:val="auto"/>
          <w:szCs w:val="20"/>
          <w:lang w:val="de-DE"/>
        </w:rPr>
        <w:t>unterstr</w:t>
      </w:r>
      <w:r w:rsidR="001153D9">
        <w:rPr>
          <w:rFonts w:cs="Arial"/>
          <w:color w:val="auto"/>
          <w:szCs w:val="20"/>
          <w:lang w:val="de-DE"/>
        </w:rPr>
        <w:t>eicht</w:t>
      </w:r>
      <w:r w:rsidRPr="009E10B3">
        <w:rPr>
          <w:rFonts w:cs="Arial"/>
          <w:color w:val="auto"/>
          <w:szCs w:val="20"/>
          <w:lang w:val="de-DE"/>
        </w:rPr>
        <w:t xml:space="preserve"> die herausragenden Leistungen von NTT DATA bei der Industrialisierung </w:t>
      </w:r>
      <w:r w:rsidR="00E95697">
        <w:rPr>
          <w:rFonts w:cs="Arial"/>
          <w:color w:val="auto"/>
          <w:szCs w:val="20"/>
          <w:lang w:val="de-DE"/>
        </w:rPr>
        <w:t xml:space="preserve">von </w:t>
      </w:r>
      <w:r w:rsidRPr="009E10B3">
        <w:rPr>
          <w:rFonts w:cs="Arial"/>
          <w:color w:val="auto"/>
          <w:szCs w:val="20"/>
          <w:lang w:val="de-DE"/>
        </w:rPr>
        <w:t xml:space="preserve">Automatisierung, Analytik </w:t>
      </w:r>
      <w:r w:rsidR="00E95697">
        <w:rPr>
          <w:rFonts w:cs="Arial"/>
          <w:color w:val="auto"/>
          <w:szCs w:val="20"/>
          <w:lang w:val="de-DE"/>
        </w:rPr>
        <w:t>und Künstlicher Intelligenz (KI)</w:t>
      </w:r>
      <w:r w:rsidR="001A3101">
        <w:rPr>
          <w:rFonts w:cs="Arial"/>
          <w:color w:val="auto"/>
          <w:szCs w:val="20"/>
          <w:lang w:val="de-DE"/>
        </w:rPr>
        <w:t xml:space="preserve"> für</w:t>
      </w:r>
      <w:r w:rsidRPr="009E10B3">
        <w:rPr>
          <w:rFonts w:cs="Arial"/>
          <w:color w:val="auto"/>
          <w:szCs w:val="20"/>
          <w:lang w:val="de-DE"/>
        </w:rPr>
        <w:t xml:space="preserve"> </w:t>
      </w:r>
      <w:r w:rsidR="00EC3780" w:rsidRPr="009E10B3">
        <w:rPr>
          <w:rFonts w:cs="Arial"/>
          <w:color w:val="auto"/>
          <w:szCs w:val="20"/>
          <w:lang w:val="de-DE"/>
        </w:rPr>
        <w:t>bessere Ergebnisse im Gesundheitswesen</w:t>
      </w:r>
      <w:r w:rsidRPr="009E10B3">
        <w:rPr>
          <w:rFonts w:cs="Arial"/>
          <w:color w:val="auto"/>
          <w:szCs w:val="20"/>
          <w:lang w:val="de-DE"/>
        </w:rPr>
        <w:t xml:space="preserve">. Der Bericht </w:t>
      </w:r>
      <w:r w:rsidR="001153D9">
        <w:rPr>
          <w:rFonts w:cs="Arial"/>
          <w:color w:val="auto"/>
          <w:szCs w:val="20"/>
          <w:lang w:val="de-DE"/>
        </w:rPr>
        <w:t>hebt</w:t>
      </w:r>
      <w:r w:rsidRPr="009E10B3">
        <w:rPr>
          <w:rFonts w:cs="Arial"/>
          <w:color w:val="auto"/>
          <w:szCs w:val="20"/>
          <w:lang w:val="de-DE"/>
        </w:rPr>
        <w:t xml:space="preserve"> die Innovationen von NTT DATA hervor, darunter COVID Lens, ein</w:t>
      </w:r>
      <w:r w:rsidR="00E522E4">
        <w:rPr>
          <w:rFonts w:cs="Arial"/>
          <w:color w:val="auto"/>
          <w:szCs w:val="20"/>
          <w:lang w:val="de-DE"/>
        </w:rPr>
        <w:t>en</w:t>
      </w:r>
      <w:r w:rsidRPr="009E10B3">
        <w:rPr>
          <w:rFonts w:cs="Arial"/>
          <w:color w:val="auto"/>
          <w:szCs w:val="20"/>
          <w:lang w:val="de-DE"/>
        </w:rPr>
        <w:t xml:space="preserve"> interaktive</w:t>
      </w:r>
      <w:r w:rsidR="00E522E4">
        <w:rPr>
          <w:rFonts w:cs="Arial"/>
          <w:color w:val="auto"/>
          <w:szCs w:val="20"/>
          <w:lang w:val="de-DE"/>
        </w:rPr>
        <w:t>n</w:t>
      </w:r>
      <w:r w:rsidRPr="009E10B3">
        <w:rPr>
          <w:rFonts w:cs="Arial"/>
          <w:color w:val="auto"/>
          <w:szCs w:val="20"/>
          <w:lang w:val="de-DE"/>
        </w:rPr>
        <w:t xml:space="preserve"> COVID-19-Screener, der die Öffentlichkeit bei </w:t>
      </w:r>
      <w:r w:rsidR="00F43676">
        <w:rPr>
          <w:rFonts w:cs="Arial"/>
          <w:color w:val="auto"/>
          <w:szCs w:val="20"/>
          <w:lang w:val="de-DE"/>
        </w:rPr>
        <w:t>einem</w:t>
      </w:r>
      <w:r w:rsidRPr="009E10B3">
        <w:rPr>
          <w:rFonts w:cs="Arial"/>
          <w:color w:val="auto"/>
          <w:szCs w:val="20"/>
          <w:lang w:val="de-DE"/>
        </w:rPr>
        <w:t xml:space="preserve"> anonymen Selbs</w:t>
      </w:r>
      <w:r w:rsidR="00F43676">
        <w:rPr>
          <w:rFonts w:cs="Arial"/>
          <w:color w:val="auto"/>
          <w:szCs w:val="20"/>
          <w:lang w:val="de-DE"/>
        </w:rPr>
        <w:t>t-Check</w:t>
      </w:r>
      <w:r w:rsidRPr="009E10B3">
        <w:rPr>
          <w:rFonts w:cs="Arial"/>
          <w:color w:val="auto"/>
          <w:szCs w:val="20"/>
          <w:lang w:val="de-DE"/>
        </w:rPr>
        <w:t xml:space="preserve"> auf das neuartige Corona-Virus unterstützt. </w:t>
      </w:r>
      <w:r w:rsidR="00C92DD8">
        <w:rPr>
          <w:rFonts w:cs="Arial"/>
          <w:color w:val="auto"/>
          <w:szCs w:val="20"/>
          <w:lang w:val="de-DE"/>
        </w:rPr>
        <w:t>Außerdem würdigte er</w:t>
      </w:r>
      <w:r w:rsidR="00A17932">
        <w:rPr>
          <w:rFonts w:cs="Arial"/>
          <w:color w:val="auto"/>
          <w:szCs w:val="20"/>
          <w:lang w:val="de-DE"/>
        </w:rPr>
        <w:t xml:space="preserve"> </w:t>
      </w:r>
      <w:r w:rsidRPr="009E10B3">
        <w:rPr>
          <w:rFonts w:cs="Arial"/>
          <w:color w:val="auto"/>
          <w:szCs w:val="20"/>
          <w:lang w:val="de-DE"/>
        </w:rPr>
        <w:t xml:space="preserve">NTT DATA Nucleus </w:t>
      </w:r>
      <w:proofErr w:type="spellStart"/>
      <w:r w:rsidRPr="009E10B3">
        <w:rPr>
          <w:rFonts w:cs="Arial"/>
          <w:color w:val="auto"/>
          <w:szCs w:val="20"/>
          <w:lang w:val="de-DE"/>
        </w:rPr>
        <w:t>for</w:t>
      </w:r>
      <w:proofErr w:type="spellEnd"/>
      <w:r w:rsidRPr="009E10B3">
        <w:rPr>
          <w:rFonts w:cs="Arial"/>
          <w:color w:val="auto"/>
          <w:szCs w:val="20"/>
          <w:lang w:val="de-DE"/>
        </w:rPr>
        <w:t xml:space="preserve"> </w:t>
      </w:r>
      <w:proofErr w:type="spellStart"/>
      <w:r w:rsidRPr="009E10B3">
        <w:rPr>
          <w:rFonts w:cs="Arial"/>
          <w:color w:val="auto"/>
          <w:szCs w:val="20"/>
          <w:lang w:val="de-DE"/>
        </w:rPr>
        <w:t>Healthcare</w:t>
      </w:r>
      <w:proofErr w:type="spellEnd"/>
      <w:r w:rsidRPr="009E10B3">
        <w:rPr>
          <w:rFonts w:cs="Arial"/>
          <w:color w:val="auto"/>
          <w:szCs w:val="20"/>
          <w:lang w:val="de-DE"/>
        </w:rPr>
        <w:t xml:space="preserve">, </w:t>
      </w:r>
      <w:r w:rsidR="00AF3452">
        <w:rPr>
          <w:rFonts w:cs="Arial"/>
          <w:color w:val="auto"/>
          <w:szCs w:val="20"/>
          <w:lang w:val="de-DE"/>
        </w:rPr>
        <w:t xml:space="preserve">eine integrierte digitale Plattform, die </w:t>
      </w:r>
      <w:r w:rsidR="003A0A3C">
        <w:rPr>
          <w:rFonts w:cs="Arial"/>
          <w:color w:val="auto"/>
          <w:szCs w:val="20"/>
          <w:lang w:val="de-DE"/>
        </w:rPr>
        <w:t xml:space="preserve">Patienten und Ärzte bei </w:t>
      </w:r>
      <w:r w:rsidR="001153D9">
        <w:rPr>
          <w:rFonts w:cs="Arial"/>
          <w:color w:val="auto"/>
          <w:szCs w:val="20"/>
          <w:lang w:val="de-DE"/>
        </w:rPr>
        <w:t xml:space="preserve">der schnellen und effizienten </w:t>
      </w:r>
      <w:r w:rsidR="003A0A3C">
        <w:rPr>
          <w:rFonts w:cs="Arial"/>
          <w:color w:val="auto"/>
          <w:szCs w:val="20"/>
          <w:lang w:val="de-DE"/>
        </w:rPr>
        <w:t>Interaktion unterstützt</w:t>
      </w:r>
      <w:r w:rsidR="00E852C8">
        <w:rPr>
          <w:rFonts w:cs="Arial"/>
          <w:color w:val="auto"/>
          <w:szCs w:val="20"/>
          <w:lang w:val="de-DE"/>
        </w:rPr>
        <w:t xml:space="preserve"> </w:t>
      </w:r>
      <w:r w:rsidR="001153D9">
        <w:rPr>
          <w:rFonts w:cs="Arial"/>
          <w:color w:val="auto"/>
          <w:szCs w:val="20"/>
          <w:lang w:val="de-DE"/>
        </w:rPr>
        <w:t xml:space="preserve">– </w:t>
      </w:r>
      <w:r w:rsidRPr="009E10B3">
        <w:rPr>
          <w:rFonts w:cs="Arial"/>
          <w:color w:val="auto"/>
          <w:szCs w:val="20"/>
          <w:lang w:val="de-DE"/>
        </w:rPr>
        <w:t xml:space="preserve">durch personalisierte Kommunikation, konsolidierte klinische und finanzielle Daten </w:t>
      </w:r>
      <w:r w:rsidR="004D78C0">
        <w:rPr>
          <w:rFonts w:cs="Arial"/>
          <w:color w:val="auto"/>
          <w:szCs w:val="20"/>
          <w:lang w:val="de-DE"/>
        </w:rPr>
        <w:t>sowie</w:t>
      </w:r>
      <w:r w:rsidRPr="009E10B3">
        <w:rPr>
          <w:rFonts w:cs="Arial"/>
          <w:color w:val="auto"/>
          <w:szCs w:val="20"/>
          <w:lang w:val="de-DE"/>
        </w:rPr>
        <w:t xml:space="preserve"> prädiktive Analysen.</w:t>
      </w:r>
    </w:p>
    <w:p w14:paraId="0E2BC06E" w14:textId="2F777896" w:rsidR="009E10B3" w:rsidRPr="009E10B3" w:rsidRDefault="009E10B3" w:rsidP="009E10B3">
      <w:pPr>
        <w:jc w:val="both"/>
        <w:rPr>
          <w:rFonts w:cs="Arial"/>
          <w:color w:val="auto"/>
          <w:szCs w:val="20"/>
          <w:lang w:val="de-DE"/>
        </w:rPr>
      </w:pPr>
      <w:r w:rsidRPr="009E10B3">
        <w:rPr>
          <w:rFonts w:cs="Arial"/>
          <w:color w:val="auto"/>
          <w:szCs w:val="20"/>
          <w:lang w:val="de-DE"/>
        </w:rPr>
        <w:t>"NTT DATA industrialisiert das Triple-A-</w:t>
      </w:r>
      <w:r w:rsidR="001153D9">
        <w:rPr>
          <w:rFonts w:cs="Arial"/>
          <w:color w:val="auto"/>
          <w:szCs w:val="20"/>
          <w:lang w:val="de-DE"/>
        </w:rPr>
        <w:t>Konzept</w:t>
      </w:r>
      <w:r w:rsidRPr="009E10B3">
        <w:rPr>
          <w:rFonts w:cs="Arial"/>
          <w:color w:val="auto"/>
          <w:szCs w:val="20"/>
          <w:lang w:val="de-DE"/>
        </w:rPr>
        <w:t xml:space="preserve"> aus Automatisierung, Analytik und </w:t>
      </w:r>
      <w:r w:rsidR="0015544C">
        <w:rPr>
          <w:rFonts w:cs="Arial"/>
          <w:color w:val="auto"/>
          <w:szCs w:val="20"/>
          <w:lang w:val="de-DE"/>
        </w:rPr>
        <w:t>A</w:t>
      </w:r>
      <w:r w:rsidR="00B85634">
        <w:rPr>
          <w:rFonts w:cs="Arial"/>
          <w:color w:val="auto"/>
          <w:szCs w:val="20"/>
          <w:lang w:val="de-DE"/>
        </w:rPr>
        <w:t>I</w:t>
      </w:r>
      <w:r w:rsidRPr="009E10B3">
        <w:rPr>
          <w:rFonts w:cs="Arial"/>
          <w:color w:val="auto"/>
          <w:szCs w:val="20"/>
          <w:lang w:val="de-DE"/>
        </w:rPr>
        <w:t xml:space="preserve">, um bessere Ergebnisse im Gesundheitswesen zu erzielen </w:t>
      </w:r>
      <w:r w:rsidR="00A67F60">
        <w:rPr>
          <w:rFonts w:cs="Arial"/>
          <w:color w:val="auto"/>
          <w:szCs w:val="20"/>
          <w:lang w:val="de-DE"/>
        </w:rPr>
        <w:t>–</w:t>
      </w:r>
      <w:r w:rsidRPr="009E10B3">
        <w:rPr>
          <w:rFonts w:cs="Arial"/>
          <w:color w:val="auto"/>
          <w:szCs w:val="20"/>
          <w:lang w:val="de-DE"/>
        </w:rPr>
        <w:t xml:space="preserve"> von der </w:t>
      </w:r>
      <w:r w:rsidR="00B944F1">
        <w:rPr>
          <w:rFonts w:cs="Arial"/>
          <w:color w:val="auto"/>
          <w:szCs w:val="20"/>
          <w:lang w:val="de-DE"/>
        </w:rPr>
        <w:t>Prognose</w:t>
      </w:r>
      <w:r w:rsidRPr="009E10B3">
        <w:rPr>
          <w:rFonts w:cs="Arial"/>
          <w:color w:val="auto"/>
          <w:szCs w:val="20"/>
          <w:lang w:val="de-DE"/>
        </w:rPr>
        <w:t xml:space="preserve"> chronischer Krankheiten bis hin zu einer einheitlichen Patientenerfahrung</w:t>
      </w:r>
      <w:r w:rsidR="005C2C6E">
        <w:rPr>
          <w:rFonts w:cs="Arial"/>
          <w:color w:val="auto"/>
          <w:szCs w:val="20"/>
          <w:lang w:val="de-DE"/>
        </w:rPr>
        <w:t xml:space="preserve">“, </w:t>
      </w:r>
      <w:r w:rsidRPr="009E10B3">
        <w:rPr>
          <w:rFonts w:cs="Arial"/>
          <w:color w:val="auto"/>
          <w:szCs w:val="20"/>
          <w:lang w:val="de-DE"/>
        </w:rPr>
        <w:t xml:space="preserve">sagt </w:t>
      </w:r>
      <w:proofErr w:type="spellStart"/>
      <w:r w:rsidRPr="009E10B3">
        <w:rPr>
          <w:rFonts w:cs="Arial"/>
          <w:color w:val="auto"/>
          <w:szCs w:val="20"/>
          <w:lang w:val="de-DE"/>
        </w:rPr>
        <w:t>Saurabh</w:t>
      </w:r>
      <w:proofErr w:type="spellEnd"/>
      <w:r w:rsidRPr="009E10B3">
        <w:rPr>
          <w:rFonts w:cs="Arial"/>
          <w:color w:val="auto"/>
          <w:szCs w:val="20"/>
          <w:lang w:val="de-DE"/>
        </w:rPr>
        <w:t xml:space="preserve"> Gupta, </w:t>
      </w:r>
      <w:proofErr w:type="spellStart"/>
      <w:r w:rsidRPr="009E10B3">
        <w:rPr>
          <w:rFonts w:cs="Arial"/>
          <w:color w:val="auto"/>
          <w:szCs w:val="20"/>
          <w:lang w:val="de-DE"/>
        </w:rPr>
        <w:t>President</w:t>
      </w:r>
      <w:proofErr w:type="spellEnd"/>
      <w:r w:rsidRPr="009E10B3">
        <w:rPr>
          <w:rFonts w:cs="Arial"/>
          <w:color w:val="auto"/>
          <w:szCs w:val="20"/>
          <w:lang w:val="de-DE"/>
        </w:rPr>
        <w:t xml:space="preserve">, Research </w:t>
      </w:r>
      <w:proofErr w:type="spellStart"/>
      <w:r w:rsidRPr="009E10B3">
        <w:rPr>
          <w:rFonts w:cs="Arial"/>
          <w:color w:val="auto"/>
          <w:szCs w:val="20"/>
          <w:lang w:val="de-DE"/>
        </w:rPr>
        <w:t>and</w:t>
      </w:r>
      <w:proofErr w:type="spellEnd"/>
      <w:r w:rsidRPr="009E10B3">
        <w:rPr>
          <w:rFonts w:cs="Arial"/>
          <w:color w:val="auto"/>
          <w:szCs w:val="20"/>
          <w:lang w:val="de-DE"/>
        </w:rPr>
        <w:t xml:space="preserve"> Business </w:t>
      </w:r>
      <w:proofErr w:type="spellStart"/>
      <w:r w:rsidRPr="009E10B3">
        <w:rPr>
          <w:rFonts w:cs="Arial"/>
          <w:color w:val="auto"/>
          <w:szCs w:val="20"/>
          <w:lang w:val="de-DE"/>
        </w:rPr>
        <w:t>Operations</w:t>
      </w:r>
      <w:proofErr w:type="spellEnd"/>
      <w:r w:rsidRPr="009E10B3">
        <w:rPr>
          <w:rFonts w:cs="Arial"/>
          <w:color w:val="auto"/>
          <w:szCs w:val="20"/>
          <w:lang w:val="de-DE"/>
        </w:rPr>
        <w:t>, HFS.</w:t>
      </w:r>
    </w:p>
    <w:p w14:paraId="75FC76AB" w14:textId="2DEB65D2" w:rsidR="009E10B3" w:rsidRPr="009E10B3" w:rsidRDefault="009E10B3" w:rsidP="009E10B3">
      <w:pPr>
        <w:jc w:val="both"/>
        <w:rPr>
          <w:rFonts w:cs="Arial"/>
          <w:color w:val="auto"/>
          <w:szCs w:val="20"/>
          <w:lang w:val="de-DE"/>
        </w:rPr>
      </w:pPr>
      <w:r w:rsidRPr="009E10B3">
        <w:rPr>
          <w:rFonts w:cs="Arial"/>
          <w:color w:val="auto"/>
          <w:szCs w:val="20"/>
          <w:lang w:val="de-DE"/>
        </w:rPr>
        <w:t xml:space="preserve">"Während die Gesundheitsbranche </w:t>
      </w:r>
      <w:r w:rsidR="00504730">
        <w:rPr>
          <w:rFonts w:cs="Arial"/>
          <w:color w:val="auto"/>
          <w:szCs w:val="20"/>
          <w:lang w:val="de-DE"/>
        </w:rPr>
        <w:t>die Herausforderung durch die Pandemie bewältigt</w:t>
      </w:r>
      <w:r w:rsidR="00F6215C">
        <w:rPr>
          <w:rFonts w:cs="Arial"/>
          <w:color w:val="auto"/>
          <w:szCs w:val="20"/>
          <w:lang w:val="de-DE"/>
        </w:rPr>
        <w:t>,</w:t>
      </w:r>
      <w:r w:rsidRPr="009E10B3">
        <w:rPr>
          <w:rFonts w:cs="Arial"/>
          <w:color w:val="auto"/>
          <w:szCs w:val="20"/>
          <w:lang w:val="de-DE"/>
        </w:rPr>
        <w:t xml:space="preserve"> arbeiten wir härter denn je, </w:t>
      </w:r>
      <w:r w:rsidR="00F8218D">
        <w:rPr>
          <w:rFonts w:cs="Arial"/>
          <w:color w:val="auto"/>
          <w:szCs w:val="20"/>
          <w:lang w:val="de-DE"/>
        </w:rPr>
        <w:t>um gemeinsam mit unseren Kunden</w:t>
      </w:r>
      <w:r w:rsidRPr="009E10B3">
        <w:rPr>
          <w:rFonts w:cs="Arial"/>
          <w:color w:val="auto"/>
          <w:szCs w:val="20"/>
          <w:lang w:val="de-DE"/>
        </w:rPr>
        <w:t xml:space="preserve"> bessere digitale Erfahrungen für Patienten</w:t>
      </w:r>
      <w:r w:rsidR="004C4EF7">
        <w:rPr>
          <w:rFonts w:cs="Arial"/>
          <w:color w:val="auto"/>
          <w:szCs w:val="20"/>
          <w:lang w:val="de-DE"/>
        </w:rPr>
        <w:t xml:space="preserve"> und </w:t>
      </w:r>
      <w:r w:rsidRPr="009E10B3">
        <w:rPr>
          <w:rFonts w:cs="Arial"/>
          <w:color w:val="auto"/>
          <w:szCs w:val="20"/>
          <w:lang w:val="de-DE"/>
        </w:rPr>
        <w:t xml:space="preserve">Ärzte zu schaffen", </w:t>
      </w:r>
      <w:r w:rsidR="0073106C">
        <w:rPr>
          <w:rFonts w:cs="Arial"/>
          <w:color w:val="auto"/>
          <w:szCs w:val="20"/>
          <w:lang w:val="de-DE"/>
        </w:rPr>
        <w:t>erklärt</w:t>
      </w:r>
      <w:r w:rsidRPr="009E10B3">
        <w:rPr>
          <w:rFonts w:cs="Arial"/>
          <w:color w:val="auto"/>
          <w:szCs w:val="20"/>
          <w:lang w:val="de-DE"/>
        </w:rPr>
        <w:t xml:space="preserve"> </w:t>
      </w:r>
      <w:proofErr w:type="spellStart"/>
      <w:r w:rsidRPr="009E10B3">
        <w:rPr>
          <w:rFonts w:cs="Arial"/>
          <w:color w:val="auto"/>
          <w:szCs w:val="20"/>
          <w:lang w:val="de-DE"/>
        </w:rPr>
        <w:t>Kaz</w:t>
      </w:r>
      <w:proofErr w:type="spellEnd"/>
      <w:r w:rsidRPr="009E10B3">
        <w:rPr>
          <w:rFonts w:cs="Arial"/>
          <w:color w:val="auto"/>
          <w:szCs w:val="20"/>
          <w:lang w:val="de-DE"/>
        </w:rPr>
        <w:t xml:space="preserve"> </w:t>
      </w:r>
      <w:proofErr w:type="spellStart"/>
      <w:r w:rsidRPr="009E10B3">
        <w:rPr>
          <w:rFonts w:cs="Arial"/>
          <w:color w:val="auto"/>
          <w:szCs w:val="20"/>
          <w:lang w:val="de-DE"/>
        </w:rPr>
        <w:t>Nishihata</w:t>
      </w:r>
      <w:proofErr w:type="spellEnd"/>
      <w:r w:rsidRPr="009E10B3">
        <w:rPr>
          <w:rFonts w:cs="Arial"/>
          <w:color w:val="auto"/>
          <w:szCs w:val="20"/>
          <w:lang w:val="de-DE"/>
        </w:rPr>
        <w:t xml:space="preserve">, Senior Executive </w:t>
      </w:r>
      <w:proofErr w:type="spellStart"/>
      <w:r w:rsidRPr="009E10B3">
        <w:rPr>
          <w:rFonts w:cs="Arial"/>
          <w:color w:val="auto"/>
          <w:szCs w:val="20"/>
          <w:lang w:val="de-DE"/>
        </w:rPr>
        <w:t>Vice</w:t>
      </w:r>
      <w:proofErr w:type="spellEnd"/>
      <w:r w:rsidRPr="009E10B3">
        <w:rPr>
          <w:rFonts w:cs="Arial"/>
          <w:color w:val="auto"/>
          <w:szCs w:val="20"/>
          <w:lang w:val="de-DE"/>
        </w:rPr>
        <w:t xml:space="preserve"> </w:t>
      </w:r>
      <w:proofErr w:type="spellStart"/>
      <w:r w:rsidRPr="009E10B3">
        <w:rPr>
          <w:rFonts w:cs="Arial"/>
          <w:color w:val="auto"/>
          <w:szCs w:val="20"/>
          <w:lang w:val="de-DE"/>
        </w:rPr>
        <w:t>President</w:t>
      </w:r>
      <w:proofErr w:type="spellEnd"/>
      <w:r w:rsidRPr="009E10B3">
        <w:rPr>
          <w:rFonts w:cs="Arial"/>
          <w:color w:val="auto"/>
          <w:szCs w:val="20"/>
          <w:lang w:val="de-DE"/>
        </w:rPr>
        <w:t xml:space="preserve"> &amp; </w:t>
      </w:r>
      <w:proofErr w:type="spellStart"/>
      <w:r w:rsidRPr="009E10B3">
        <w:rPr>
          <w:rFonts w:cs="Arial"/>
          <w:color w:val="auto"/>
          <w:szCs w:val="20"/>
          <w:lang w:val="de-DE"/>
        </w:rPr>
        <w:t>Representative</w:t>
      </w:r>
      <w:proofErr w:type="spellEnd"/>
      <w:r w:rsidRPr="009E10B3">
        <w:rPr>
          <w:rFonts w:cs="Arial"/>
          <w:color w:val="auto"/>
          <w:szCs w:val="20"/>
          <w:lang w:val="de-DE"/>
        </w:rPr>
        <w:t xml:space="preserve"> </w:t>
      </w:r>
      <w:proofErr w:type="spellStart"/>
      <w:r w:rsidRPr="009E10B3">
        <w:rPr>
          <w:rFonts w:cs="Arial"/>
          <w:color w:val="auto"/>
          <w:szCs w:val="20"/>
          <w:lang w:val="de-DE"/>
        </w:rPr>
        <w:t>Director</w:t>
      </w:r>
      <w:proofErr w:type="spellEnd"/>
      <w:r w:rsidRPr="009E10B3">
        <w:rPr>
          <w:rFonts w:cs="Arial"/>
          <w:color w:val="auto"/>
          <w:szCs w:val="20"/>
          <w:lang w:val="de-DE"/>
        </w:rPr>
        <w:t>, NTT DATA.</w:t>
      </w:r>
    </w:p>
    <w:p w14:paraId="429FDA43" w14:textId="012FF150" w:rsidR="009E10B3" w:rsidRPr="009E10B3" w:rsidRDefault="009E10B3" w:rsidP="009E10B3">
      <w:pPr>
        <w:jc w:val="both"/>
        <w:rPr>
          <w:rFonts w:cs="Arial"/>
          <w:color w:val="auto"/>
          <w:szCs w:val="20"/>
          <w:lang w:val="de-DE"/>
        </w:rPr>
      </w:pPr>
      <w:r w:rsidRPr="009E10B3">
        <w:rPr>
          <w:rFonts w:cs="Arial"/>
          <w:color w:val="auto"/>
          <w:szCs w:val="20"/>
          <w:lang w:val="de-DE"/>
        </w:rPr>
        <w:t xml:space="preserve">"Als </w:t>
      </w:r>
      <w:r w:rsidR="00326BDD">
        <w:rPr>
          <w:rFonts w:cs="Arial"/>
          <w:color w:val="auto"/>
          <w:szCs w:val="20"/>
          <w:lang w:val="de-DE"/>
        </w:rPr>
        <w:t>Antw</w:t>
      </w:r>
      <w:r w:rsidR="00191342">
        <w:rPr>
          <w:rFonts w:cs="Arial"/>
          <w:color w:val="auto"/>
          <w:szCs w:val="20"/>
          <w:lang w:val="de-DE"/>
        </w:rPr>
        <w:t>ort</w:t>
      </w:r>
      <w:r w:rsidRPr="009E10B3">
        <w:rPr>
          <w:rFonts w:cs="Arial"/>
          <w:color w:val="auto"/>
          <w:szCs w:val="20"/>
          <w:lang w:val="de-DE"/>
        </w:rPr>
        <w:t xml:space="preserve"> auf die Pandemie </w:t>
      </w:r>
      <w:r w:rsidR="00F8218D">
        <w:rPr>
          <w:rFonts w:cs="Arial"/>
          <w:color w:val="auto"/>
          <w:szCs w:val="20"/>
          <w:lang w:val="de-DE"/>
        </w:rPr>
        <w:t>entwickelt</w:t>
      </w:r>
      <w:r w:rsidRPr="009E10B3">
        <w:rPr>
          <w:rFonts w:cs="Arial"/>
          <w:color w:val="auto"/>
          <w:szCs w:val="20"/>
          <w:lang w:val="de-DE"/>
        </w:rPr>
        <w:t xml:space="preserve"> sich die digitale Transformation des Gesundheitswesens in rasantem Tempo </w:t>
      </w:r>
      <w:r w:rsidR="00191342">
        <w:rPr>
          <w:rFonts w:cs="Arial"/>
          <w:color w:val="auto"/>
          <w:szCs w:val="20"/>
          <w:lang w:val="de-DE"/>
        </w:rPr>
        <w:t>weiter</w:t>
      </w:r>
      <w:r w:rsidRPr="009E10B3">
        <w:rPr>
          <w:rFonts w:cs="Arial"/>
          <w:color w:val="auto"/>
          <w:szCs w:val="20"/>
          <w:lang w:val="de-DE"/>
        </w:rPr>
        <w:t xml:space="preserve">. Dabei geht es um mehr als virtuelle Pflege und </w:t>
      </w:r>
      <w:r w:rsidR="00F8218D">
        <w:rPr>
          <w:rFonts w:cs="Arial"/>
          <w:color w:val="auto"/>
          <w:szCs w:val="20"/>
          <w:lang w:val="de-DE"/>
        </w:rPr>
        <w:t>Remote Monitoring</w:t>
      </w:r>
      <w:r w:rsidR="005C2C6E">
        <w:rPr>
          <w:rFonts w:cs="Arial"/>
          <w:color w:val="auto"/>
          <w:szCs w:val="20"/>
          <w:lang w:val="de-DE"/>
        </w:rPr>
        <w:t xml:space="preserve">. </w:t>
      </w:r>
      <w:r w:rsidRPr="009E10B3">
        <w:rPr>
          <w:rFonts w:cs="Arial"/>
          <w:color w:val="auto"/>
          <w:szCs w:val="20"/>
          <w:lang w:val="de-DE"/>
        </w:rPr>
        <w:t xml:space="preserve">Durch die </w:t>
      </w:r>
      <w:r w:rsidR="00F8218D">
        <w:rPr>
          <w:rFonts w:cs="Arial"/>
          <w:color w:val="auto"/>
          <w:szCs w:val="20"/>
          <w:lang w:val="de-DE"/>
        </w:rPr>
        <w:t xml:space="preserve">Kombination </w:t>
      </w:r>
      <w:r w:rsidRPr="009E10B3">
        <w:rPr>
          <w:rFonts w:cs="Arial"/>
          <w:color w:val="auto"/>
          <w:szCs w:val="20"/>
          <w:lang w:val="de-DE"/>
        </w:rPr>
        <w:t>von Automatisierung, Analytik und KI ermöglichen wir eine echte End-</w:t>
      </w:r>
      <w:proofErr w:type="spellStart"/>
      <w:r w:rsidRPr="009E10B3">
        <w:rPr>
          <w:rFonts w:cs="Arial"/>
          <w:color w:val="auto"/>
          <w:szCs w:val="20"/>
          <w:lang w:val="de-DE"/>
        </w:rPr>
        <w:t>to</w:t>
      </w:r>
      <w:proofErr w:type="spellEnd"/>
      <w:r w:rsidRPr="009E10B3">
        <w:rPr>
          <w:rFonts w:cs="Arial"/>
          <w:color w:val="auto"/>
          <w:szCs w:val="20"/>
          <w:lang w:val="de-DE"/>
        </w:rPr>
        <w:t>-End-Digital-</w:t>
      </w:r>
      <w:proofErr w:type="spellStart"/>
      <w:r w:rsidRPr="009E10B3">
        <w:rPr>
          <w:rFonts w:cs="Arial"/>
          <w:color w:val="auto"/>
          <w:szCs w:val="20"/>
          <w:lang w:val="de-DE"/>
        </w:rPr>
        <w:t>Health</w:t>
      </w:r>
      <w:proofErr w:type="spellEnd"/>
      <w:r w:rsidRPr="009E10B3">
        <w:rPr>
          <w:rFonts w:cs="Arial"/>
          <w:color w:val="auto"/>
          <w:szCs w:val="20"/>
          <w:lang w:val="de-DE"/>
        </w:rPr>
        <w:t xml:space="preserve">-Plattform, die ein personalisiertes, ganzheitliches Erlebnis für die Verbraucher bietet und </w:t>
      </w:r>
      <w:r w:rsidR="00236FE9">
        <w:rPr>
          <w:rFonts w:cs="Arial"/>
          <w:color w:val="auto"/>
          <w:szCs w:val="20"/>
          <w:lang w:val="de-DE"/>
        </w:rPr>
        <w:t>sowohl</w:t>
      </w:r>
      <w:r w:rsidRPr="009E10B3">
        <w:rPr>
          <w:rFonts w:cs="Arial"/>
          <w:color w:val="auto"/>
          <w:szCs w:val="20"/>
          <w:lang w:val="de-DE"/>
        </w:rPr>
        <w:t xml:space="preserve"> die klinischen </w:t>
      </w:r>
      <w:r w:rsidR="00236FE9">
        <w:rPr>
          <w:rFonts w:cs="Arial"/>
          <w:color w:val="auto"/>
          <w:szCs w:val="20"/>
          <w:lang w:val="de-DE"/>
        </w:rPr>
        <w:t>als auch die</w:t>
      </w:r>
      <w:r w:rsidRPr="009E10B3">
        <w:rPr>
          <w:rFonts w:cs="Arial"/>
          <w:color w:val="auto"/>
          <w:szCs w:val="20"/>
          <w:lang w:val="de-DE"/>
        </w:rPr>
        <w:t xml:space="preserve"> </w:t>
      </w:r>
      <w:r w:rsidR="00236FE9">
        <w:rPr>
          <w:rFonts w:cs="Arial"/>
          <w:color w:val="auto"/>
          <w:szCs w:val="20"/>
          <w:lang w:val="de-DE"/>
        </w:rPr>
        <w:t>wirtschaftlichen</w:t>
      </w:r>
      <w:r w:rsidRPr="009E10B3">
        <w:rPr>
          <w:rFonts w:cs="Arial"/>
          <w:color w:val="auto"/>
          <w:szCs w:val="20"/>
          <w:lang w:val="de-DE"/>
        </w:rPr>
        <w:t xml:space="preserve"> Abläufe rationalisiert", sagt </w:t>
      </w:r>
      <w:proofErr w:type="spellStart"/>
      <w:r w:rsidRPr="00BC3A74">
        <w:rPr>
          <w:rFonts w:cs="Arial"/>
          <w:color w:val="auto"/>
          <w:szCs w:val="20"/>
          <w:lang w:val="de-DE"/>
        </w:rPr>
        <w:t>Shashi</w:t>
      </w:r>
      <w:proofErr w:type="spellEnd"/>
      <w:r w:rsidRPr="00BC3A74">
        <w:rPr>
          <w:rFonts w:cs="Arial"/>
          <w:color w:val="auto"/>
          <w:szCs w:val="20"/>
          <w:lang w:val="de-DE"/>
        </w:rPr>
        <w:t xml:space="preserve"> </w:t>
      </w:r>
      <w:proofErr w:type="spellStart"/>
      <w:r w:rsidRPr="00BC3A74">
        <w:rPr>
          <w:rFonts w:cs="Arial"/>
          <w:color w:val="auto"/>
          <w:szCs w:val="20"/>
          <w:lang w:val="de-DE"/>
        </w:rPr>
        <w:t>Yadiki</w:t>
      </w:r>
      <w:proofErr w:type="spellEnd"/>
      <w:r w:rsidRPr="00BC3A74">
        <w:rPr>
          <w:rFonts w:cs="Arial"/>
          <w:color w:val="auto"/>
          <w:szCs w:val="20"/>
          <w:lang w:val="de-DE"/>
        </w:rPr>
        <w:t xml:space="preserve">, </w:t>
      </w:r>
      <w:proofErr w:type="spellStart"/>
      <w:r w:rsidRPr="00BC3A74">
        <w:rPr>
          <w:rFonts w:cs="Arial"/>
          <w:color w:val="auto"/>
          <w:szCs w:val="20"/>
          <w:lang w:val="de-DE"/>
        </w:rPr>
        <w:t>President</w:t>
      </w:r>
      <w:proofErr w:type="spellEnd"/>
      <w:r w:rsidRPr="00BC3A74">
        <w:rPr>
          <w:rFonts w:cs="Arial"/>
          <w:color w:val="auto"/>
          <w:szCs w:val="20"/>
          <w:lang w:val="de-DE"/>
        </w:rPr>
        <w:t xml:space="preserve"> </w:t>
      </w:r>
      <w:proofErr w:type="spellStart"/>
      <w:r w:rsidRPr="00BC3A74">
        <w:rPr>
          <w:rFonts w:cs="Arial"/>
          <w:color w:val="auto"/>
          <w:szCs w:val="20"/>
          <w:lang w:val="de-DE"/>
        </w:rPr>
        <w:t>of</w:t>
      </w:r>
      <w:proofErr w:type="spellEnd"/>
      <w:r w:rsidRPr="00BC3A74">
        <w:rPr>
          <w:rFonts w:cs="Arial"/>
          <w:color w:val="auto"/>
          <w:szCs w:val="20"/>
          <w:lang w:val="de-DE"/>
        </w:rPr>
        <w:t xml:space="preserve"> </w:t>
      </w:r>
      <w:proofErr w:type="spellStart"/>
      <w:r w:rsidRPr="00BC3A74">
        <w:rPr>
          <w:rFonts w:cs="Arial"/>
          <w:color w:val="auto"/>
          <w:szCs w:val="20"/>
          <w:lang w:val="de-DE"/>
        </w:rPr>
        <w:t>Health</w:t>
      </w:r>
      <w:proofErr w:type="spellEnd"/>
      <w:r w:rsidRPr="00BC3A74">
        <w:rPr>
          <w:rFonts w:cs="Arial"/>
          <w:color w:val="auto"/>
          <w:szCs w:val="20"/>
          <w:lang w:val="de-DE"/>
        </w:rPr>
        <w:t xml:space="preserve"> Plans bei NTT DATA Services</w:t>
      </w:r>
      <w:r w:rsidRPr="009E10B3">
        <w:rPr>
          <w:rFonts w:cs="Arial"/>
          <w:color w:val="auto"/>
          <w:szCs w:val="20"/>
          <w:lang w:val="de-DE"/>
        </w:rPr>
        <w:t xml:space="preserve">. "Unser Team fühlt sich geehrt durch </w:t>
      </w:r>
      <w:r w:rsidR="00236FE9" w:rsidRPr="009E10B3">
        <w:rPr>
          <w:rFonts w:cs="Arial"/>
          <w:color w:val="auto"/>
          <w:szCs w:val="20"/>
          <w:lang w:val="de-DE"/>
        </w:rPr>
        <w:t>HFS Research</w:t>
      </w:r>
      <w:r w:rsidR="00236FE9">
        <w:rPr>
          <w:rFonts w:cs="Arial"/>
          <w:color w:val="auto"/>
          <w:szCs w:val="20"/>
          <w:lang w:val="de-DE"/>
        </w:rPr>
        <w:t>s</w:t>
      </w:r>
      <w:r w:rsidR="00236FE9" w:rsidRPr="009E10B3">
        <w:rPr>
          <w:rFonts w:cs="Arial"/>
          <w:color w:val="auto"/>
          <w:szCs w:val="20"/>
          <w:lang w:val="de-DE"/>
        </w:rPr>
        <w:t xml:space="preserve"> </w:t>
      </w:r>
      <w:r w:rsidRPr="009E10B3">
        <w:rPr>
          <w:rFonts w:cs="Arial"/>
          <w:color w:val="auto"/>
          <w:szCs w:val="20"/>
          <w:lang w:val="de-DE"/>
        </w:rPr>
        <w:t xml:space="preserve">Anerkennung der fortschrittlichen </w:t>
      </w:r>
      <w:proofErr w:type="spellStart"/>
      <w:r w:rsidR="00236FE9">
        <w:rPr>
          <w:rFonts w:cs="Arial"/>
          <w:color w:val="auto"/>
          <w:szCs w:val="20"/>
          <w:lang w:val="de-DE"/>
        </w:rPr>
        <w:t>Healthcare</w:t>
      </w:r>
      <w:proofErr w:type="spellEnd"/>
      <w:r w:rsidR="00236FE9">
        <w:rPr>
          <w:rFonts w:cs="Arial"/>
          <w:color w:val="auto"/>
          <w:szCs w:val="20"/>
          <w:lang w:val="de-DE"/>
        </w:rPr>
        <w:t>-L</w:t>
      </w:r>
      <w:r w:rsidRPr="009E10B3">
        <w:rPr>
          <w:rFonts w:cs="Arial"/>
          <w:color w:val="auto"/>
          <w:szCs w:val="20"/>
          <w:lang w:val="de-DE"/>
        </w:rPr>
        <w:t xml:space="preserve">ösungen von NTT DATA, die </w:t>
      </w:r>
      <w:r w:rsidR="00236FE9">
        <w:rPr>
          <w:rFonts w:cs="Arial"/>
          <w:color w:val="auto"/>
          <w:szCs w:val="20"/>
          <w:lang w:val="de-DE"/>
        </w:rPr>
        <w:t>Krankenkassen</w:t>
      </w:r>
      <w:r w:rsidRPr="009E10B3">
        <w:rPr>
          <w:rFonts w:cs="Arial"/>
          <w:color w:val="auto"/>
          <w:szCs w:val="20"/>
          <w:lang w:val="de-DE"/>
        </w:rPr>
        <w:t xml:space="preserve"> und Leistungserbringern die Werkzeuge an die Hand geben, </w:t>
      </w:r>
      <w:r w:rsidR="00236FE9">
        <w:rPr>
          <w:rFonts w:cs="Arial"/>
          <w:color w:val="auto"/>
          <w:szCs w:val="20"/>
          <w:lang w:val="de-DE"/>
        </w:rPr>
        <w:t>mit denen sie</w:t>
      </w:r>
      <w:r w:rsidRPr="009E10B3">
        <w:rPr>
          <w:rFonts w:cs="Arial"/>
          <w:color w:val="auto"/>
          <w:szCs w:val="20"/>
          <w:lang w:val="de-DE"/>
        </w:rPr>
        <w:t xml:space="preserve"> in der neuen wertorientierten Wirtschaft </w:t>
      </w:r>
      <w:r w:rsidR="00005346" w:rsidRPr="009E10B3">
        <w:rPr>
          <w:rFonts w:cs="Arial"/>
          <w:color w:val="auto"/>
          <w:szCs w:val="20"/>
          <w:lang w:val="de-DE"/>
        </w:rPr>
        <w:t xml:space="preserve">erfolgreich </w:t>
      </w:r>
      <w:r w:rsidRPr="009E10B3">
        <w:rPr>
          <w:rFonts w:cs="Arial"/>
          <w:color w:val="auto"/>
          <w:szCs w:val="20"/>
          <w:lang w:val="de-DE"/>
        </w:rPr>
        <w:t>zusammenarbeiten."</w:t>
      </w:r>
    </w:p>
    <w:p w14:paraId="09852684" w14:textId="77777777" w:rsidR="009E10B3" w:rsidRPr="009E10B3" w:rsidRDefault="009E10B3" w:rsidP="009E10B3">
      <w:pPr>
        <w:jc w:val="both"/>
        <w:rPr>
          <w:rFonts w:cs="Arial"/>
          <w:color w:val="auto"/>
          <w:szCs w:val="20"/>
          <w:lang w:val="de-DE"/>
        </w:rPr>
      </w:pPr>
    </w:p>
    <w:p w14:paraId="41489F82" w14:textId="20EDFBBE" w:rsidR="003D0D6D" w:rsidRPr="00BD254A" w:rsidRDefault="009E10B3" w:rsidP="009E10B3">
      <w:pPr>
        <w:jc w:val="both"/>
        <w:rPr>
          <w:rFonts w:cs="Arial"/>
          <w:color w:val="auto"/>
          <w:szCs w:val="20"/>
          <w:lang w:val="de-DE"/>
        </w:rPr>
      </w:pPr>
      <w:r w:rsidRPr="009E10B3">
        <w:rPr>
          <w:rFonts w:cs="Arial"/>
          <w:color w:val="auto"/>
          <w:szCs w:val="20"/>
          <w:lang w:val="de-DE"/>
        </w:rPr>
        <w:lastRenderedPageBreak/>
        <w:t xml:space="preserve">Der HFS-Bericht "Top 10 </w:t>
      </w:r>
      <w:proofErr w:type="spellStart"/>
      <w:r w:rsidRPr="009E10B3">
        <w:rPr>
          <w:rFonts w:cs="Arial"/>
          <w:color w:val="auto"/>
          <w:szCs w:val="20"/>
          <w:lang w:val="de-DE"/>
        </w:rPr>
        <w:t>Healthcare</w:t>
      </w:r>
      <w:proofErr w:type="spellEnd"/>
      <w:r w:rsidRPr="009E10B3">
        <w:rPr>
          <w:rFonts w:cs="Arial"/>
          <w:color w:val="auto"/>
          <w:szCs w:val="20"/>
          <w:lang w:val="de-DE"/>
        </w:rPr>
        <w:t xml:space="preserve"> </w:t>
      </w:r>
      <w:proofErr w:type="spellStart"/>
      <w:r w:rsidRPr="009E10B3">
        <w:rPr>
          <w:rFonts w:cs="Arial"/>
          <w:color w:val="auto"/>
          <w:szCs w:val="20"/>
          <w:lang w:val="de-DE"/>
        </w:rPr>
        <w:t>Sector</w:t>
      </w:r>
      <w:proofErr w:type="spellEnd"/>
      <w:r w:rsidRPr="009E10B3">
        <w:rPr>
          <w:rFonts w:cs="Arial"/>
          <w:color w:val="auto"/>
          <w:szCs w:val="20"/>
          <w:lang w:val="de-DE"/>
        </w:rPr>
        <w:t xml:space="preserve"> Service Providers" untersucht die Rolle von Dienstleistern</w:t>
      </w:r>
      <w:r w:rsidR="004B396D">
        <w:rPr>
          <w:rFonts w:cs="Arial"/>
          <w:color w:val="auto"/>
          <w:szCs w:val="20"/>
          <w:lang w:val="de-DE"/>
        </w:rPr>
        <w:t xml:space="preserve"> </w:t>
      </w:r>
      <w:r w:rsidRPr="009E10B3">
        <w:rPr>
          <w:rFonts w:cs="Arial"/>
          <w:color w:val="auto"/>
          <w:szCs w:val="20"/>
          <w:lang w:val="de-DE"/>
        </w:rPr>
        <w:t>der dynamischen Gesundheitsbranche</w:t>
      </w:r>
      <w:r w:rsidR="002006D1">
        <w:rPr>
          <w:rFonts w:cs="Arial"/>
          <w:color w:val="auto"/>
          <w:szCs w:val="20"/>
          <w:lang w:val="de-DE"/>
        </w:rPr>
        <w:t xml:space="preserve"> weltweit</w:t>
      </w:r>
      <w:r w:rsidRPr="009E10B3">
        <w:rPr>
          <w:rFonts w:cs="Arial"/>
          <w:color w:val="auto"/>
          <w:szCs w:val="20"/>
          <w:lang w:val="de-DE"/>
        </w:rPr>
        <w:t xml:space="preserve">. HFS Research </w:t>
      </w:r>
      <w:r w:rsidR="00FF4FFE">
        <w:rPr>
          <w:rFonts w:cs="Arial"/>
          <w:color w:val="auto"/>
          <w:szCs w:val="20"/>
          <w:lang w:val="de-DE"/>
        </w:rPr>
        <w:t xml:space="preserve">hat </w:t>
      </w:r>
      <w:r w:rsidRPr="009E10B3">
        <w:rPr>
          <w:rFonts w:cs="Arial"/>
          <w:color w:val="auto"/>
          <w:szCs w:val="20"/>
          <w:lang w:val="de-DE"/>
        </w:rPr>
        <w:t xml:space="preserve">die </w:t>
      </w:r>
      <w:proofErr w:type="spellStart"/>
      <w:r w:rsidRPr="009E10B3">
        <w:rPr>
          <w:rFonts w:cs="Arial"/>
          <w:color w:val="auto"/>
          <w:szCs w:val="20"/>
          <w:lang w:val="de-DE"/>
        </w:rPr>
        <w:t>Healthcare</w:t>
      </w:r>
      <w:proofErr w:type="spellEnd"/>
      <w:r w:rsidRPr="009E10B3">
        <w:rPr>
          <w:rFonts w:cs="Arial"/>
          <w:color w:val="auto"/>
          <w:szCs w:val="20"/>
          <w:lang w:val="de-DE"/>
        </w:rPr>
        <w:t>-spezifischen Service-Fähigkeiten von 18 Dienstleistern anhand einer definierten Reihe von Innovation</w:t>
      </w:r>
      <w:r w:rsidR="00F15E9C">
        <w:rPr>
          <w:rFonts w:cs="Arial"/>
          <w:color w:val="auto"/>
          <w:szCs w:val="20"/>
          <w:lang w:val="de-DE"/>
        </w:rPr>
        <w:t>s-</w:t>
      </w:r>
      <w:r w:rsidRPr="009E10B3">
        <w:rPr>
          <w:rFonts w:cs="Arial"/>
          <w:color w:val="auto"/>
          <w:szCs w:val="20"/>
          <w:lang w:val="de-DE"/>
        </w:rPr>
        <w:t xml:space="preserve">, </w:t>
      </w:r>
      <w:r w:rsidR="00B84AE5">
        <w:rPr>
          <w:rFonts w:cs="Arial"/>
          <w:color w:val="auto"/>
          <w:szCs w:val="20"/>
          <w:lang w:val="de-DE"/>
        </w:rPr>
        <w:t>Umsetzung</w:t>
      </w:r>
      <w:r w:rsidR="00F15E9C">
        <w:rPr>
          <w:rFonts w:cs="Arial"/>
          <w:color w:val="auto"/>
          <w:szCs w:val="20"/>
          <w:lang w:val="de-DE"/>
        </w:rPr>
        <w:t>s-</w:t>
      </w:r>
      <w:r w:rsidRPr="009E10B3">
        <w:rPr>
          <w:rFonts w:cs="Arial"/>
          <w:color w:val="auto"/>
          <w:szCs w:val="20"/>
          <w:lang w:val="de-DE"/>
        </w:rPr>
        <w:t xml:space="preserve"> und Voice-</w:t>
      </w:r>
      <w:proofErr w:type="spellStart"/>
      <w:r w:rsidRPr="009E10B3">
        <w:rPr>
          <w:rFonts w:cs="Arial"/>
          <w:color w:val="auto"/>
          <w:szCs w:val="20"/>
          <w:lang w:val="de-DE"/>
        </w:rPr>
        <w:t>of</w:t>
      </w:r>
      <w:proofErr w:type="spellEnd"/>
      <w:r w:rsidRPr="009E10B3">
        <w:rPr>
          <w:rFonts w:cs="Arial"/>
          <w:color w:val="auto"/>
          <w:szCs w:val="20"/>
          <w:lang w:val="de-DE"/>
        </w:rPr>
        <w:t>-</w:t>
      </w:r>
      <w:proofErr w:type="spellStart"/>
      <w:r w:rsidRPr="009E10B3">
        <w:rPr>
          <w:rFonts w:cs="Arial"/>
          <w:color w:val="auto"/>
          <w:szCs w:val="20"/>
          <w:lang w:val="de-DE"/>
        </w:rPr>
        <w:t>the</w:t>
      </w:r>
      <w:proofErr w:type="spellEnd"/>
      <w:r w:rsidRPr="009E10B3">
        <w:rPr>
          <w:rFonts w:cs="Arial"/>
          <w:color w:val="auto"/>
          <w:szCs w:val="20"/>
          <w:lang w:val="de-DE"/>
        </w:rPr>
        <w:t>-Customer</w:t>
      </w:r>
      <w:r w:rsidR="00686E76">
        <w:rPr>
          <w:rFonts w:cs="Arial"/>
          <w:color w:val="auto"/>
          <w:szCs w:val="20"/>
          <w:lang w:val="de-DE"/>
        </w:rPr>
        <w:t xml:space="preserve"> geprüft und bewertet</w:t>
      </w:r>
      <w:r w:rsidRPr="009E10B3">
        <w:rPr>
          <w:rFonts w:cs="Arial"/>
          <w:color w:val="auto"/>
          <w:szCs w:val="20"/>
          <w:lang w:val="de-DE"/>
        </w:rPr>
        <w:t>.</w:t>
      </w:r>
      <w:r w:rsidR="00BD254A">
        <w:rPr>
          <w:rFonts w:cs="Arial"/>
          <w:color w:val="auto"/>
          <w:szCs w:val="20"/>
          <w:lang w:val="de-DE"/>
        </w:rPr>
        <w:t xml:space="preserve"> </w:t>
      </w:r>
      <w:r w:rsidR="00BD254A" w:rsidRPr="00BD254A">
        <w:rPr>
          <w:rFonts w:cs="Arial"/>
          <w:color w:val="auto"/>
          <w:szCs w:val="20"/>
          <w:lang w:val="de-DE"/>
        </w:rPr>
        <w:t xml:space="preserve">Um mehr über den </w:t>
      </w:r>
      <w:r w:rsidR="00BD254A" w:rsidRPr="009E10B3">
        <w:rPr>
          <w:rFonts w:cs="Arial"/>
          <w:color w:val="auto"/>
          <w:szCs w:val="20"/>
          <w:lang w:val="de-DE"/>
        </w:rPr>
        <w:t xml:space="preserve">HFS-Bericht </w:t>
      </w:r>
      <w:r w:rsidR="00BD254A" w:rsidRPr="00BD254A">
        <w:rPr>
          <w:rFonts w:cs="Arial"/>
          <w:color w:val="auto"/>
          <w:szCs w:val="20"/>
          <w:lang w:val="de-DE"/>
        </w:rPr>
        <w:t xml:space="preserve">zu erfahren, laden Sie den </w:t>
      </w:r>
      <w:hyperlink r:id="rId8" w:history="1">
        <w:r w:rsidR="00BD254A" w:rsidRPr="00B44702">
          <w:rPr>
            <w:rStyle w:val="Hyperlink"/>
            <w:rFonts w:cs="Arial"/>
            <w:szCs w:val="20"/>
            <w:lang w:val="de-DE"/>
          </w:rPr>
          <w:t>Bericht</w:t>
        </w:r>
      </w:hyperlink>
      <w:r w:rsidR="00BD254A" w:rsidRPr="00BD254A">
        <w:rPr>
          <w:rFonts w:cs="Arial"/>
          <w:color w:val="auto"/>
          <w:szCs w:val="20"/>
          <w:lang w:val="de-DE"/>
        </w:rPr>
        <w:t xml:space="preserve"> herunter.</w:t>
      </w:r>
    </w:p>
    <w:p w14:paraId="5A606816" w14:textId="3F85F10E" w:rsidR="00DB0292" w:rsidRDefault="00DB0292" w:rsidP="009E10B3">
      <w:pPr>
        <w:jc w:val="both"/>
        <w:rPr>
          <w:rFonts w:cs="Arial"/>
          <w:color w:val="auto"/>
          <w:szCs w:val="20"/>
          <w:lang w:val="de-DE"/>
        </w:rPr>
      </w:pPr>
    </w:p>
    <w:p w14:paraId="19FF917C" w14:textId="77777777" w:rsidR="00D03710" w:rsidRPr="00D03710" w:rsidRDefault="00D03710" w:rsidP="00D03710">
      <w:pPr>
        <w:pStyle w:val="StandardWeb"/>
        <w:ind w:right="-1"/>
        <w:jc w:val="both"/>
        <w:rPr>
          <w:rFonts w:ascii="Arial" w:eastAsiaTheme="minorHAnsi" w:hAnsi="Arial" w:cs="Arial"/>
          <w:b/>
          <w:bCs/>
          <w:color w:val="000000" w:themeColor="text1"/>
          <w:sz w:val="20"/>
          <w:szCs w:val="22"/>
          <w:lang w:val="de-DE" w:eastAsia="en-US"/>
        </w:rPr>
      </w:pPr>
      <w:r w:rsidRPr="00D03710">
        <w:rPr>
          <w:rFonts w:ascii="Arial" w:eastAsiaTheme="minorHAnsi" w:hAnsi="Arial" w:cs="Arial"/>
          <w:b/>
          <w:bCs/>
          <w:color w:val="000000" w:themeColor="text1"/>
          <w:sz w:val="20"/>
          <w:szCs w:val="22"/>
          <w:lang w:val="de-DE" w:eastAsia="en-US"/>
        </w:rPr>
        <w:t>Über HFS Research</w:t>
      </w:r>
    </w:p>
    <w:p w14:paraId="107D707E" w14:textId="3AADE8C1" w:rsidR="00DB0292" w:rsidRDefault="00D03710" w:rsidP="00D03710">
      <w:pPr>
        <w:jc w:val="both"/>
        <w:rPr>
          <w:rFonts w:cs="Arial"/>
          <w:color w:val="auto"/>
          <w:szCs w:val="20"/>
          <w:lang w:val="de-DE"/>
        </w:rPr>
      </w:pPr>
      <w:r w:rsidRPr="00D03710">
        <w:rPr>
          <w:rFonts w:cs="Arial"/>
          <w:color w:val="auto"/>
          <w:szCs w:val="20"/>
          <w:lang w:val="de-DE"/>
        </w:rPr>
        <w:t xml:space="preserve">HFS Research ist die führende unabhängige globale Analystenautorität und Wissensgemeinschaft für die </w:t>
      </w:r>
      <w:r w:rsidR="004B396D">
        <w:rPr>
          <w:rFonts w:cs="Arial"/>
          <w:color w:val="auto"/>
          <w:szCs w:val="20"/>
          <w:lang w:val="de-DE"/>
        </w:rPr>
        <w:t>Business</w:t>
      </w:r>
      <w:r w:rsidRPr="00D03710">
        <w:rPr>
          <w:rFonts w:cs="Arial"/>
          <w:color w:val="auto"/>
          <w:szCs w:val="20"/>
          <w:lang w:val="de-DE"/>
        </w:rPr>
        <w:t xml:space="preserve">- und IT-Dienstleistungsbranche. HFS bedient die Forschungs- und Strategiebedürfnisse von </w:t>
      </w:r>
      <w:r w:rsidR="004B396D">
        <w:rPr>
          <w:rFonts w:cs="Arial"/>
          <w:color w:val="auto"/>
          <w:szCs w:val="20"/>
          <w:lang w:val="de-DE"/>
        </w:rPr>
        <w:t>Business- und IT-Entscheidern</w:t>
      </w:r>
      <w:r w:rsidRPr="00D03710">
        <w:rPr>
          <w:rFonts w:cs="Arial"/>
          <w:color w:val="auto"/>
          <w:szCs w:val="20"/>
          <w:lang w:val="de-DE"/>
        </w:rPr>
        <w:t xml:space="preserve"> in den Bereichen Finanzen, </w:t>
      </w:r>
      <w:r w:rsidR="004B396D">
        <w:rPr>
          <w:rFonts w:cs="Arial"/>
          <w:color w:val="auto"/>
          <w:szCs w:val="20"/>
          <w:lang w:val="de-DE"/>
        </w:rPr>
        <w:t>Logistik</w:t>
      </w:r>
      <w:r w:rsidRPr="00D03710">
        <w:rPr>
          <w:rFonts w:cs="Arial"/>
          <w:color w:val="auto"/>
          <w:szCs w:val="20"/>
          <w:lang w:val="de-DE"/>
        </w:rPr>
        <w:t xml:space="preserve">, Personalwesen, Marketing, Kundenmanagement und Kernfunktionen der Branche. HFS bietet detaillierte und durchdachte Analystenberichte zu den verschiedenen Bereichen, </w:t>
      </w:r>
      <w:r w:rsidR="003B4D1D">
        <w:rPr>
          <w:rFonts w:cs="Arial"/>
          <w:color w:val="auto"/>
          <w:szCs w:val="20"/>
          <w:lang w:val="de-DE"/>
        </w:rPr>
        <w:t xml:space="preserve">die </w:t>
      </w:r>
      <w:r w:rsidRPr="00D03710">
        <w:rPr>
          <w:rFonts w:cs="Arial"/>
          <w:color w:val="auto"/>
          <w:szCs w:val="20"/>
          <w:lang w:val="de-DE"/>
        </w:rPr>
        <w:t>erfolgreiche Geschäftsergebnisse</w:t>
      </w:r>
      <w:r w:rsidR="00AC5C0A">
        <w:rPr>
          <w:rFonts w:cs="Arial"/>
          <w:color w:val="auto"/>
          <w:szCs w:val="20"/>
          <w:lang w:val="de-DE"/>
        </w:rPr>
        <w:t xml:space="preserve"> </w:t>
      </w:r>
      <w:r w:rsidR="003B4D1D">
        <w:rPr>
          <w:rFonts w:cs="Arial"/>
          <w:color w:val="auto"/>
          <w:szCs w:val="20"/>
          <w:lang w:val="de-DE"/>
        </w:rPr>
        <w:t>beeinflussen</w:t>
      </w:r>
      <w:r w:rsidR="004B396D">
        <w:rPr>
          <w:rFonts w:cs="Arial"/>
          <w:color w:val="auto"/>
          <w:szCs w:val="20"/>
          <w:lang w:val="de-DE"/>
        </w:rPr>
        <w:t>. Dazu gehören</w:t>
      </w:r>
      <w:r w:rsidRPr="00D03710">
        <w:rPr>
          <w:rFonts w:cs="Arial"/>
          <w:color w:val="auto"/>
          <w:szCs w:val="20"/>
          <w:lang w:val="de-DE"/>
        </w:rPr>
        <w:t xml:space="preserve"> </w:t>
      </w:r>
      <w:r w:rsidR="00BB7CDC">
        <w:rPr>
          <w:rFonts w:cs="Arial"/>
          <w:color w:val="auto"/>
          <w:szCs w:val="20"/>
          <w:lang w:val="de-DE"/>
        </w:rPr>
        <w:t>insbesondere</w:t>
      </w:r>
      <w:r w:rsidRPr="00D03710">
        <w:rPr>
          <w:rFonts w:cs="Arial"/>
          <w:color w:val="auto"/>
          <w:szCs w:val="20"/>
          <w:lang w:val="de-DE"/>
        </w:rPr>
        <w:t xml:space="preserve"> Prozessautomatisierung und Outsourcing, globale Business-Services-Frameworks, </w:t>
      </w:r>
      <w:r w:rsidR="00FD23C1">
        <w:rPr>
          <w:rFonts w:cs="Arial"/>
          <w:color w:val="auto"/>
          <w:szCs w:val="20"/>
          <w:lang w:val="de-DE"/>
        </w:rPr>
        <w:t>Mobility</w:t>
      </w:r>
      <w:r w:rsidRPr="00D03710">
        <w:rPr>
          <w:rFonts w:cs="Arial"/>
          <w:color w:val="auto"/>
          <w:szCs w:val="20"/>
          <w:lang w:val="de-DE"/>
        </w:rPr>
        <w:t>, Analyti</w:t>
      </w:r>
      <w:r w:rsidR="00FD23C1">
        <w:rPr>
          <w:rFonts w:cs="Arial"/>
          <w:color w:val="auto"/>
          <w:szCs w:val="20"/>
          <w:lang w:val="de-DE"/>
        </w:rPr>
        <w:t>cs</w:t>
      </w:r>
      <w:r w:rsidRPr="00D03710">
        <w:rPr>
          <w:rFonts w:cs="Arial"/>
          <w:color w:val="auto"/>
          <w:szCs w:val="20"/>
          <w:lang w:val="de-DE"/>
        </w:rPr>
        <w:t xml:space="preserve"> und </w:t>
      </w:r>
      <w:proofErr w:type="spellStart"/>
      <w:r w:rsidR="000F04E5">
        <w:rPr>
          <w:rFonts w:cs="Arial"/>
          <w:color w:val="auto"/>
          <w:szCs w:val="20"/>
          <w:lang w:val="de-DE"/>
        </w:rPr>
        <w:t>Social</w:t>
      </w:r>
      <w:proofErr w:type="spellEnd"/>
      <w:r w:rsidR="000F04E5">
        <w:rPr>
          <w:rFonts w:cs="Arial"/>
          <w:color w:val="auto"/>
          <w:szCs w:val="20"/>
          <w:lang w:val="de-DE"/>
        </w:rPr>
        <w:t xml:space="preserve"> </w:t>
      </w:r>
      <w:proofErr w:type="spellStart"/>
      <w:r w:rsidR="000F04E5">
        <w:rPr>
          <w:rFonts w:cs="Arial"/>
          <w:color w:val="auto"/>
          <w:szCs w:val="20"/>
          <w:lang w:val="de-DE"/>
        </w:rPr>
        <w:t>Collaboration</w:t>
      </w:r>
      <w:proofErr w:type="spellEnd"/>
      <w:r w:rsidRPr="00D03710">
        <w:rPr>
          <w:rFonts w:cs="Arial"/>
          <w:color w:val="auto"/>
          <w:szCs w:val="20"/>
          <w:lang w:val="de-DE"/>
        </w:rPr>
        <w:t xml:space="preserve">. HFS konzentriert sich </w:t>
      </w:r>
      <w:r w:rsidR="00326309">
        <w:rPr>
          <w:rFonts w:cs="Arial"/>
          <w:color w:val="auto"/>
          <w:szCs w:val="20"/>
          <w:lang w:val="de-DE"/>
        </w:rPr>
        <w:t>außerdem</w:t>
      </w:r>
      <w:r w:rsidRPr="00D03710">
        <w:rPr>
          <w:rFonts w:cs="Arial"/>
          <w:color w:val="auto"/>
          <w:szCs w:val="20"/>
          <w:lang w:val="de-DE"/>
        </w:rPr>
        <w:t xml:space="preserve"> stark auf Strategien zur </w:t>
      </w:r>
      <w:r w:rsidR="007B64E6">
        <w:rPr>
          <w:rFonts w:cs="Arial"/>
          <w:color w:val="auto"/>
          <w:szCs w:val="20"/>
          <w:lang w:val="de-DE"/>
        </w:rPr>
        <w:t>Personalakquise</w:t>
      </w:r>
      <w:r w:rsidRPr="00D03710">
        <w:rPr>
          <w:rFonts w:cs="Arial"/>
          <w:color w:val="auto"/>
          <w:szCs w:val="20"/>
          <w:lang w:val="de-DE"/>
        </w:rPr>
        <w:t xml:space="preserve">, -entwicklung und -motivation. HFS wendet seine </w:t>
      </w:r>
      <w:r w:rsidR="002A1FFD">
        <w:rPr>
          <w:rFonts w:cs="Arial"/>
          <w:color w:val="auto"/>
          <w:szCs w:val="20"/>
          <w:lang w:val="de-DE"/>
        </w:rPr>
        <w:t>bewährte</w:t>
      </w:r>
      <w:r w:rsidR="00EA080A">
        <w:rPr>
          <w:rFonts w:cs="Arial"/>
          <w:color w:val="auto"/>
          <w:szCs w:val="20"/>
          <w:lang w:val="de-DE"/>
        </w:rPr>
        <w:t xml:space="preserve"> </w:t>
      </w:r>
      <w:proofErr w:type="spellStart"/>
      <w:r w:rsidRPr="00D03710">
        <w:rPr>
          <w:rFonts w:cs="Arial"/>
          <w:color w:val="auto"/>
          <w:szCs w:val="20"/>
          <w:lang w:val="de-DE"/>
        </w:rPr>
        <w:t>Crowdsourced</w:t>
      </w:r>
      <w:proofErr w:type="spellEnd"/>
      <w:r w:rsidRPr="00D03710">
        <w:rPr>
          <w:rFonts w:cs="Arial"/>
          <w:color w:val="auto"/>
          <w:szCs w:val="20"/>
          <w:lang w:val="de-DE"/>
        </w:rPr>
        <w:t xml:space="preserve"> </w:t>
      </w:r>
      <w:proofErr w:type="spellStart"/>
      <w:r w:rsidRPr="00D03710">
        <w:rPr>
          <w:rFonts w:cs="Arial"/>
          <w:color w:val="auto"/>
          <w:szCs w:val="20"/>
          <w:lang w:val="de-DE"/>
        </w:rPr>
        <w:t>Blueprint</w:t>
      </w:r>
      <w:proofErr w:type="spellEnd"/>
      <w:r w:rsidRPr="00D03710">
        <w:rPr>
          <w:rFonts w:cs="Arial"/>
          <w:color w:val="auto"/>
          <w:szCs w:val="20"/>
          <w:lang w:val="de-DE"/>
        </w:rPr>
        <w:t xml:space="preserve"> </w:t>
      </w:r>
      <w:proofErr w:type="spellStart"/>
      <w:r w:rsidRPr="00D03710">
        <w:rPr>
          <w:rFonts w:cs="Arial"/>
          <w:color w:val="auto"/>
          <w:szCs w:val="20"/>
          <w:lang w:val="de-DE"/>
        </w:rPr>
        <w:t>Methodology</w:t>
      </w:r>
      <w:proofErr w:type="spellEnd"/>
      <w:r w:rsidRPr="00D03710">
        <w:rPr>
          <w:rFonts w:cs="Arial"/>
          <w:color w:val="auto"/>
          <w:szCs w:val="20"/>
          <w:lang w:val="de-DE"/>
        </w:rPr>
        <w:t xml:space="preserve"> an, um die </w:t>
      </w:r>
      <w:r w:rsidR="00D90C90">
        <w:rPr>
          <w:rFonts w:cs="Arial"/>
          <w:color w:val="auto"/>
          <w:szCs w:val="20"/>
          <w:lang w:val="de-DE"/>
        </w:rPr>
        <w:t>Qualität</w:t>
      </w:r>
      <w:r w:rsidRPr="00D03710">
        <w:rPr>
          <w:rFonts w:cs="Arial"/>
          <w:color w:val="auto"/>
          <w:szCs w:val="20"/>
          <w:lang w:val="de-DE"/>
        </w:rPr>
        <w:t xml:space="preserve"> von Dienstleistern in Bezug auf Innovationen </w:t>
      </w:r>
      <w:r w:rsidR="00A15AA5">
        <w:rPr>
          <w:rFonts w:cs="Arial"/>
          <w:color w:val="auto"/>
          <w:szCs w:val="20"/>
          <w:lang w:val="de-DE"/>
        </w:rPr>
        <w:t>und</w:t>
      </w:r>
      <w:r w:rsidR="009350CC">
        <w:rPr>
          <w:rFonts w:cs="Arial"/>
          <w:color w:val="auto"/>
          <w:szCs w:val="20"/>
          <w:lang w:val="de-DE"/>
        </w:rPr>
        <w:t xml:space="preserve"> deren Umsetzung in erfolgreiche</w:t>
      </w:r>
      <w:r w:rsidRPr="00D03710">
        <w:rPr>
          <w:rFonts w:cs="Arial"/>
          <w:color w:val="auto"/>
          <w:szCs w:val="20"/>
          <w:lang w:val="de-DE"/>
        </w:rPr>
        <w:t xml:space="preserve"> Geschäftsergebnisse zu bewerten</w:t>
      </w:r>
      <w:r w:rsidR="005C2C6E">
        <w:rPr>
          <w:rFonts w:cs="Arial"/>
          <w:color w:val="auto"/>
          <w:szCs w:val="20"/>
          <w:lang w:val="de-DE"/>
        </w:rPr>
        <w:t>.</w:t>
      </w:r>
    </w:p>
    <w:p w14:paraId="45F9C17B" w14:textId="77777777" w:rsidR="00DB0292" w:rsidRDefault="00DB0292" w:rsidP="009E10B3">
      <w:pPr>
        <w:jc w:val="both"/>
        <w:rPr>
          <w:color w:val="auto"/>
          <w:lang w:val="de-DE"/>
        </w:rPr>
      </w:pPr>
    </w:p>
    <w:p w14:paraId="403FA91F" w14:textId="431AA3CA" w:rsidR="009C5EDC" w:rsidRPr="000F0622" w:rsidRDefault="009C5EDC" w:rsidP="009C5EDC">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14:paraId="6547F050" w14:textId="77777777" w:rsidR="009C5EDC" w:rsidRDefault="009C5EDC" w:rsidP="009C5EDC">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13DB160A" w14:textId="77777777" w:rsidR="009C5EDC" w:rsidRPr="00341BB1" w:rsidRDefault="009C5EDC" w:rsidP="009C5EDC">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56E94377" w14:textId="77777777" w:rsidR="009C5EDC" w:rsidRPr="000F0622" w:rsidRDefault="009C5EDC" w:rsidP="009C5EDC">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4DCE1129" w14:textId="77777777" w:rsidR="009C5EDC" w:rsidRPr="00635BD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75751F11" w14:textId="77777777" w:rsidR="009C5EDC" w:rsidRPr="0069575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2935D2D4" w14:textId="77777777" w:rsidR="009C5EDC" w:rsidRPr="00BA5FDB"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0E5C80A" w14:textId="77777777" w:rsidR="009C5EDC" w:rsidRPr="0069575E" w:rsidRDefault="009C5EDC" w:rsidP="009C5EDC">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5A37E3E0" w14:textId="77777777" w:rsidR="009C5EDC" w:rsidRDefault="009C5EDC" w:rsidP="009C5EDC">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9" w:history="1">
        <w:r w:rsidRPr="000F0622">
          <w:rPr>
            <w:rStyle w:val="Hyperlink"/>
            <w:rFonts w:ascii="Arial" w:hAnsi="Arial" w:cs="Arial"/>
            <w:color w:val="auto"/>
            <w:sz w:val="20"/>
            <w:szCs w:val="20"/>
            <w:lang w:val="de-DE"/>
          </w:rPr>
          <w:t>Katja.Friedrich@nttdata.com</w:t>
        </w:r>
      </w:hyperlink>
    </w:p>
    <w:sectPr w:rsidR="009C5EDC">
      <w:headerReference w:type="default" r:id="rId10"/>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1375" w16cex:dateUtc="2021-03-16T10:22:00Z"/>
  <w16cex:commentExtensible w16cex:durableId="23FB12A2" w16cex:dateUtc="2021-03-16T10:18:00Z"/>
  <w16cex:commentExtensible w16cex:durableId="23FA30B0" w16cex:dateUtc="2021-03-15T18:14:00Z"/>
  <w16cex:commentExtensible w16cex:durableId="23FB1518" w16cex:dateUtc="2021-03-16T10:29:00Z"/>
  <w16cex:commentExtensible w16cex:durableId="23FB1AE0" w16cex:dateUtc="2021-03-16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009695" w16cid:durableId="23FB1375"/>
  <w16cid:commentId w16cid:paraId="1FF30E23" w16cid:durableId="23FB12A2"/>
  <w16cid:commentId w16cid:paraId="26D30D19" w16cid:durableId="23FA30B0"/>
  <w16cid:commentId w16cid:paraId="0BD00F1E" w16cid:durableId="23FB1518"/>
  <w16cid:commentId w16cid:paraId="1348FCCA" w16cid:durableId="23FB1A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88173" w14:textId="77777777" w:rsidR="002C5B42" w:rsidRDefault="002C5B42">
      <w:pPr>
        <w:spacing w:before="0" w:after="0"/>
      </w:pPr>
      <w:r>
        <w:separator/>
      </w:r>
    </w:p>
  </w:endnote>
  <w:endnote w:type="continuationSeparator" w:id="0">
    <w:p w14:paraId="0203E67D" w14:textId="77777777" w:rsidR="002C5B42" w:rsidRDefault="002C5B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2C85" w14:textId="77777777" w:rsidR="002C5B42" w:rsidRDefault="002C5B42">
      <w:pPr>
        <w:spacing w:before="0" w:after="0"/>
      </w:pPr>
      <w:r>
        <w:separator/>
      </w:r>
    </w:p>
  </w:footnote>
  <w:footnote w:type="continuationSeparator" w:id="0">
    <w:p w14:paraId="48EAB662" w14:textId="77777777" w:rsidR="002C5B42" w:rsidRDefault="002C5B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E2D3BEA"/>
    <w:multiLevelType w:val="hybridMultilevel"/>
    <w:tmpl w:val="7E6C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61633"/>
    <w:multiLevelType w:val="hybridMultilevel"/>
    <w:tmpl w:val="A218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4415CD6"/>
    <w:multiLevelType w:val="hybridMultilevel"/>
    <w:tmpl w:val="9260CFF2"/>
    <w:lvl w:ilvl="0" w:tplc="DB10AF04">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1"/>
  </w:num>
  <w:num w:numId="3">
    <w:abstractNumId w:val="0"/>
  </w:num>
  <w:num w:numId="4">
    <w:abstractNumId w:val="5"/>
  </w:num>
  <w:num w:numId="5">
    <w:abstractNumId w:val="12"/>
  </w:num>
  <w:num w:numId="6">
    <w:abstractNumId w:val="8"/>
  </w:num>
  <w:num w:numId="7">
    <w:abstractNumId w:val="13"/>
  </w:num>
  <w:num w:numId="8">
    <w:abstractNumId w:val="4"/>
  </w:num>
  <w:num w:numId="9">
    <w:abstractNumId w:val="6"/>
  </w:num>
  <w:num w:numId="10">
    <w:abstractNumId w:val="15"/>
  </w:num>
  <w:num w:numId="11">
    <w:abstractNumId w:val="9"/>
  </w:num>
  <w:num w:numId="12">
    <w:abstractNumId w:val="7"/>
  </w:num>
  <w:num w:numId="13">
    <w:abstractNumId w:val="10"/>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A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0601"/>
    <w:rsid w:val="00001902"/>
    <w:rsid w:val="00001AFE"/>
    <w:rsid w:val="00005346"/>
    <w:rsid w:val="000067EF"/>
    <w:rsid w:val="00010377"/>
    <w:rsid w:val="00012291"/>
    <w:rsid w:val="00023B6A"/>
    <w:rsid w:val="00023D13"/>
    <w:rsid w:val="0002431E"/>
    <w:rsid w:val="00031A36"/>
    <w:rsid w:val="00034833"/>
    <w:rsid w:val="00036BA5"/>
    <w:rsid w:val="000378A3"/>
    <w:rsid w:val="00037997"/>
    <w:rsid w:val="00043ACF"/>
    <w:rsid w:val="00053429"/>
    <w:rsid w:val="00054CEB"/>
    <w:rsid w:val="00057F28"/>
    <w:rsid w:val="00077F54"/>
    <w:rsid w:val="00081485"/>
    <w:rsid w:val="00083B41"/>
    <w:rsid w:val="00085974"/>
    <w:rsid w:val="00087C9A"/>
    <w:rsid w:val="00094A03"/>
    <w:rsid w:val="000B4710"/>
    <w:rsid w:val="000B7AF7"/>
    <w:rsid w:val="000C4976"/>
    <w:rsid w:val="000C7838"/>
    <w:rsid w:val="000D1937"/>
    <w:rsid w:val="000D79F9"/>
    <w:rsid w:val="000E368C"/>
    <w:rsid w:val="000E3A6A"/>
    <w:rsid w:val="000F04E5"/>
    <w:rsid w:val="00102EC1"/>
    <w:rsid w:val="00103347"/>
    <w:rsid w:val="00103631"/>
    <w:rsid w:val="001075BB"/>
    <w:rsid w:val="00110B43"/>
    <w:rsid w:val="001153D9"/>
    <w:rsid w:val="001202CA"/>
    <w:rsid w:val="0012149D"/>
    <w:rsid w:val="00123D43"/>
    <w:rsid w:val="00126F7F"/>
    <w:rsid w:val="00127563"/>
    <w:rsid w:val="00132F6D"/>
    <w:rsid w:val="00136123"/>
    <w:rsid w:val="001365C6"/>
    <w:rsid w:val="0013777D"/>
    <w:rsid w:val="00137C9A"/>
    <w:rsid w:val="00142A09"/>
    <w:rsid w:val="00142E95"/>
    <w:rsid w:val="00145594"/>
    <w:rsid w:val="001503BD"/>
    <w:rsid w:val="00152FE9"/>
    <w:rsid w:val="0015544C"/>
    <w:rsid w:val="00157081"/>
    <w:rsid w:val="0015763F"/>
    <w:rsid w:val="00161EBC"/>
    <w:rsid w:val="00163652"/>
    <w:rsid w:val="00165E04"/>
    <w:rsid w:val="001746D1"/>
    <w:rsid w:val="001750E5"/>
    <w:rsid w:val="001752CC"/>
    <w:rsid w:val="00191342"/>
    <w:rsid w:val="00192059"/>
    <w:rsid w:val="001A3101"/>
    <w:rsid w:val="001A53B1"/>
    <w:rsid w:val="001A762B"/>
    <w:rsid w:val="001B29F1"/>
    <w:rsid w:val="001B3FC2"/>
    <w:rsid w:val="001B3FD5"/>
    <w:rsid w:val="001B51D8"/>
    <w:rsid w:val="001B52B4"/>
    <w:rsid w:val="001C2314"/>
    <w:rsid w:val="001C41F5"/>
    <w:rsid w:val="001C4B39"/>
    <w:rsid w:val="001C5A7E"/>
    <w:rsid w:val="001C7948"/>
    <w:rsid w:val="001E0992"/>
    <w:rsid w:val="001E110E"/>
    <w:rsid w:val="001E1499"/>
    <w:rsid w:val="001E164D"/>
    <w:rsid w:val="001E1E81"/>
    <w:rsid w:val="001E22A6"/>
    <w:rsid w:val="001F1143"/>
    <w:rsid w:val="001F144A"/>
    <w:rsid w:val="002006D1"/>
    <w:rsid w:val="00200AF1"/>
    <w:rsid w:val="0021157A"/>
    <w:rsid w:val="00211760"/>
    <w:rsid w:val="00213D83"/>
    <w:rsid w:val="002147B0"/>
    <w:rsid w:val="00216207"/>
    <w:rsid w:val="00221C48"/>
    <w:rsid w:val="0022774F"/>
    <w:rsid w:val="00233C7B"/>
    <w:rsid w:val="00236FE9"/>
    <w:rsid w:val="00240F2F"/>
    <w:rsid w:val="00256415"/>
    <w:rsid w:val="00261956"/>
    <w:rsid w:val="00261A19"/>
    <w:rsid w:val="00263904"/>
    <w:rsid w:val="00264AEF"/>
    <w:rsid w:val="00266260"/>
    <w:rsid w:val="00266CFF"/>
    <w:rsid w:val="00274EA5"/>
    <w:rsid w:val="00275B23"/>
    <w:rsid w:val="00275C07"/>
    <w:rsid w:val="00281A1E"/>
    <w:rsid w:val="00286930"/>
    <w:rsid w:val="00291BBA"/>
    <w:rsid w:val="0029767C"/>
    <w:rsid w:val="002A1FFD"/>
    <w:rsid w:val="002A4738"/>
    <w:rsid w:val="002A476C"/>
    <w:rsid w:val="002A573C"/>
    <w:rsid w:val="002A66FA"/>
    <w:rsid w:val="002A6702"/>
    <w:rsid w:val="002B78A8"/>
    <w:rsid w:val="002C21E6"/>
    <w:rsid w:val="002C5B42"/>
    <w:rsid w:val="002C6648"/>
    <w:rsid w:val="002C7461"/>
    <w:rsid w:val="002D79BA"/>
    <w:rsid w:val="002E10EF"/>
    <w:rsid w:val="002E356F"/>
    <w:rsid w:val="002E5406"/>
    <w:rsid w:val="002E5C04"/>
    <w:rsid w:val="002E697B"/>
    <w:rsid w:val="002F1697"/>
    <w:rsid w:val="00301F40"/>
    <w:rsid w:val="003030F9"/>
    <w:rsid w:val="00303F2D"/>
    <w:rsid w:val="00310A3F"/>
    <w:rsid w:val="003155BE"/>
    <w:rsid w:val="00321528"/>
    <w:rsid w:val="00322F88"/>
    <w:rsid w:val="0032307D"/>
    <w:rsid w:val="00326309"/>
    <w:rsid w:val="00326BDD"/>
    <w:rsid w:val="00330AB0"/>
    <w:rsid w:val="00335D0C"/>
    <w:rsid w:val="0034076C"/>
    <w:rsid w:val="00347766"/>
    <w:rsid w:val="003513D9"/>
    <w:rsid w:val="00354675"/>
    <w:rsid w:val="00357E72"/>
    <w:rsid w:val="00360B46"/>
    <w:rsid w:val="0036180E"/>
    <w:rsid w:val="003627F1"/>
    <w:rsid w:val="003811FC"/>
    <w:rsid w:val="00381ABE"/>
    <w:rsid w:val="00387B85"/>
    <w:rsid w:val="00387C5E"/>
    <w:rsid w:val="00390060"/>
    <w:rsid w:val="0039503C"/>
    <w:rsid w:val="003A0A3C"/>
    <w:rsid w:val="003A2F25"/>
    <w:rsid w:val="003A643C"/>
    <w:rsid w:val="003B179C"/>
    <w:rsid w:val="003B4905"/>
    <w:rsid w:val="003B4D1D"/>
    <w:rsid w:val="003B526D"/>
    <w:rsid w:val="003B6B78"/>
    <w:rsid w:val="003C4001"/>
    <w:rsid w:val="003C51E3"/>
    <w:rsid w:val="003C7398"/>
    <w:rsid w:val="003D0D6D"/>
    <w:rsid w:val="003E1F27"/>
    <w:rsid w:val="003E4912"/>
    <w:rsid w:val="00400817"/>
    <w:rsid w:val="00404A23"/>
    <w:rsid w:val="00410A50"/>
    <w:rsid w:val="00453E4C"/>
    <w:rsid w:val="004558F9"/>
    <w:rsid w:val="00455DA4"/>
    <w:rsid w:val="00462DC0"/>
    <w:rsid w:val="00464B6B"/>
    <w:rsid w:val="00474C26"/>
    <w:rsid w:val="00480B20"/>
    <w:rsid w:val="00482A87"/>
    <w:rsid w:val="00490712"/>
    <w:rsid w:val="004938EA"/>
    <w:rsid w:val="004943C9"/>
    <w:rsid w:val="004944B6"/>
    <w:rsid w:val="004957C0"/>
    <w:rsid w:val="004A37D0"/>
    <w:rsid w:val="004B0018"/>
    <w:rsid w:val="004B1D50"/>
    <w:rsid w:val="004B396D"/>
    <w:rsid w:val="004B5D15"/>
    <w:rsid w:val="004B69BE"/>
    <w:rsid w:val="004C1212"/>
    <w:rsid w:val="004C4EF7"/>
    <w:rsid w:val="004D5BF1"/>
    <w:rsid w:val="004D78C0"/>
    <w:rsid w:val="004D7B8F"/>
    <w:rsid w:val="004D7FD9"/>
    <w:rsid w:val="004E4C0F"/>
    <w:rsid w:val="004E6F85"/>
    <w:rsid w:val="004F1106"/>
    <w:rsid w:val="004F7EE2"/>
    <w:rsid w:val="00502274"/>
    <w:rsid w:val="00504730"/>
    <w:rsid w:val="00516A76"/>
    <w:rsid w:val="00516C60"/>
    <w:rsid w:val="00520C7B"/>
    <w:rsid w:val="00522CBF"/>
    <w:rsid w:val="00523016"/>
    <w:rsid w:val="00523A09"/>
    <w:rsid w:val="00525FE8"/>
    <w:rsid w:val="005359CC"/>
    <w:rsid w:val="005400DE"/>
    <w:rsid w:val="00540F07"/>
    <w:rsid w:val="005446F6"/>
    <w:rsid w:val="0055197E"/>
    <w:rsid w:val="0055516E"/>
    <w:rsid w:val="00557593"/>
    <w:rsid w:val="00557AA5"/>
    <w:rsid w:val="00564CF2"/>
    <w:rsid w:val="005735F9"/>
    <w:rsid w:val="00575741"/>
    <w:rsid w:val="00593F95"/>
    <w:rsid w:val="00595A77"/>
    <w:rsid w:val="005A09CE"/>
    <w:rsid w:val="005A11C3"/>
    <w:rsid w:val="005A690A"/>
    <w:rsid w:val="005B326D"/>
    <w:rsid w:val="005B4401"/>
    <w:rsid w:val="005B50B1"/>
    <w:rsid w:val="005B5491"/>
    <w:rsid w:val="005B5CA1"/>
    <w:rsid w:val="005C2C6E"/>
    <w:rsid w:val="005C4141"/>
    <w:rsid w:val="005D1FE1"/>
    <w:rsid w:val="005E582D"/>
    <w:rsid w:val="005F18CA"/>
    <w:rsid w:val="00606AFC"/>
    <w:rsid w:val="00611AF3"/>
    <w:rsid w:val="00620324"/>
    <w:rsid w:val="00621452"/>
    <w:rsid w:val="00624956"/>
    <w:rsid w:val="00634DFA"/>
    <w:rsid w:val="00647122"/>
    <w:rsid w:val="006501E5"/>
    <w:rsid w:val="00663BBF"/>
    <w:rsid w:val="00664EC0"/>
    <w:rsid w:val="0066654D"/>
    <w:rsid w:val="00666593"/>
    <w:rsid w:val="006718CC"/>
    <w:rsid w:val="00671B91"/>
    <w:rsid w:val="00672837"/>
    <w:rsid w:val="00683171"/>
    <w:rsid w:val="00686E76"/>
    <w:rsid w:val="0068720C"/>
    <w:rsid w:val="006A39D1"/>
    <w:rsid w:val="006A54E4"/>
    <w:rsid w:val="006A69FD"/>
    <w:rsid w:val="006A6C31"/>
    <w:rsid w:val="006B3580"/>
    <w:rsid w:val="006B48C0"/>
    <w:rsid w:val="006B54A0"/>
    <w:rsid w:val="006D046A"/>
    <w:rsid w:val="006D0535"/>
    <w:rsid w:val="006D0CA7"/>
    <w:rsid w:val="006D5686"/>
    <w:rsid w:val="006E00F3"/>
    <w:rsid w:val="006E3109"/>
    <w:rsid w:val="006E4315"/>
    <w:rsid w:val="006E4A61"/>
    <w:rsid w:val="006F040C"/>
    <w:rsid w:val="006F2673"/>
    <w:rsid w:val="006F74D6"/>
    <w:rsid w:val="00702DCB"/>
    <w:rsid w:val="007042BC"/>
    <w:rsid w:val="0071033E"/>
    <w:rsid w:val="00710B82"/>
    <w:rsid w:val="007206DD"/>
    <w:rsid w:val="00725627"/>
    <w:rsid w:val="00725941"/>
    <w:rsid w:val="007278B8"/>
    <w:rsid w:val="00727DC2"/>
    <w:rsid w:val="0073106C"/>
    <w:rsid w:val="00731924"/>
    <w:rsid w:val="00733FED"/>
    <w:rsid w:val="0073695D"/>
    <w:rsid w:val="00745E1C"/>
    <w:rsid w:val="00746128"/>
    <w:rsid w:val="00746238"/>
    <w:rsid w:val="00747772"/>
    <w:rsid w:val="00760456"/>
    <w:rsid w:val="00766FE7"/>
    <w:rsid w:val="00770353"/>
    <w:rsid w:val="00774EBB"/>
    <w:rsid w:val="00776F77"/>
    <w:rsid w:val="00781127"/>
    <w:rsid w:val="00782740"/>
    <w:rsid w:val="0078553B"/>
    <w:rsid w:val="00785ECF"/>
    <w:rsid w:val="00795FF9"/>
    <w:rsid w:val="007970CC"/>
    <w:rsid w:val="007A2386"/>
    <w:rsid w:val="007A60FF"/>
    <w:rsid w:val="007B389F"/>
    <w:rsid w:val="007B64E6"/>
    <w:rsid w:val="007C1582"/>
    <w:rsid w:val="007C198C"/>
    <w:rsid w:val="007C25C5"/>
    <w:rsid w:val="007C4DC7"/>
    <w:rsid w:val="007D3473"/>
    <w:rsid w:val="007D4B69"/>
    <w:rsid w:val="007D4C16"/>
    <w:rsid w:val="007D6902"/>
    <w:rsid w:val="007D69C4"/>
    <w:rsid w:val="007E4004"/>
    <w:rsid w:val="007F245D"/>
    <w:rsid w:val="007F7015"/>
    <w:rsid w:val="007F7D14"/>
    <w:rsid w:val="00807122"/>
    <w:rsid w:val="00811D56"/>
    <w:rsid w:val="00813DB0"/>
    <w:rsid w:val="00817132"/>
    <w:rsid w:val="008272E7"/>
    <w:rsid w:val="00833042"/>
    <w:rsid w:val="00842933"/>
    <w:rsid w:val="00844E40"/>
    <w:rsid w:val="008472C0"/>
    <w:rsid w:val="008577D7"/>
    <w:rsid w:val="008614D5"/>
    <w:rsid w:val="00863E33"/>
    <w:rsid w:val="0086422B"/>
    <w:rsid w:val="00866B6F"/>
    <w:rsid w:val="00873476"/>
    <w:rsid w:val="008758E4"/>
    <w:rsid w:val="008759CC"/>
    <w:rsid w:val="00875ABA"/>
    <w:rsid w:val="00875D87"/>
    <w:rsid w:val="00876440"/>
    <w:rsid w:val="00877B37"/>
    <w:rsid w:val="00880BA2"/>
    <w:rsid w:val="00887699"/>
    <w:rsid w:val="00890A87"/>
    <w:rsid w:val="00892198"/>
    <w:rsid w:val="0089288A"/>
    <w:rsid w:val="00892CF6"/>
    <w:rsid w:val="0089356F"/>
    <w:rsid w:val="00895870"/>
    <w:rsid w:val="00897CF9"/>
    <w:rsid w:val="008A250C"/>
    <w:rsid w:val="008A6DCA"/>
    <w:rsid w:val="008B15FF"/>
    <w:rsid w:val="008B547F"/>
    <w:rsid w:val="008E0D40"/>
    <w:rsid w:val="008E6D87"/>
    <w:rsid w:val="008F3F0B"/>
    <w:rsid w:val="008F774A"/>
    <w:rsid w:val="00903FDF"/>
    <w:rsid w:val="0091011D"/>
    <w:rsid w:val="009103BA"/>
    <w:rsid w:val="00911C1C"/>
    <w:rsid w:val="009123AE"/>
    <w:rsid w:val="00915605"/>
    <w:rsid w:val="00917358"/>
    <w:rsid w:val="00917822"/>
    <w:rsid w:val="00921C88"/>
    <w:rsid w:val="009278F7"/>
    <w:rsid w:val="00934361"/>
    <w:rsid w:val="009350CC"/>
    <w:rsid w:val="00940041"/>
    <w:rsid w:val="009430B5"/>
    <w:rsid w:val="009432B3"/>
    <w:rsid w:val="0094625A"/>
    <w:rsid w:val="00947F14"/>
    <w:rsid w:val="0095279F"/>
    <w:rsid w:val="009556AD"/>
    <w:rsid w:val="0095587C"/>
    <w:rsid w:val="00962FE7"/>
    <w:rsid w:val="009658C2"/>
    <w:rsid w:val="00966ED1"/>
    <w:rsid w:val="009736CF"/>
    <w:rsid w:val="0097551F"/>
    <w:rsid w:val="00975883"/>
    <w:rsid w:val="00976FA1"/>
    <w:rsid w:val="00986BD0"/>
    <w:rsid w:val="00987358"/>
    <w:rsid w:val="00993530"/>
    <w:rsid w:val="009A092D"/>
    <w:rsid w:val="009A26AA"/>
    <w:rsid w:val="009A47C7"/>
    <w:rsid w:val="009A559E"/>
    <w:rsid w:val="009B0940"/>
    <w:rsid w:val="009B0F2E"/>
    <w:rsid w:val="009B1C34"/>
    <w:rsid w:val="009C5EDC"/>
    <w:rsid w:val="009D00FF"/>
    <w:rsid w:val="009D3AD8"/>
    <w:rsid w:val="009E10B3"/>
    <w:rsid w:val="009E5A6C"/>
    <w:rsid w:val="009F686D"/>
    <w:rsid w:val="00A03968"/>
    <w:rsid w:val="00A0500B"/>
    <w:rsid w:val="00A10B64"/>
    <w:rsid w:val="00A146B7"/>
    <w:rsid w:val="00A1507E"/>
    <w:rsid w:val="00A15AA5"/>
    <w:rsid w:val="00A17932"/>
    <w:rsid w:val="00A24FA0"/>
    <w:rsid w:val="00A308BD"/>
    <w:rsid w:val="00A31E8E"/>
    <w:rsid w:val="00A34B4C"/>
    <w:rsid w:val="00A36602"/>
    <w:rsid w:val="00A36798"/>
    <w:rsid w:val="00A36F76"/>
    <w:rsid w:val="00A3723A"/>
    <w:rsid w:val="00A372D2"/>
    <w:rsid w:val="00A4115E"/>
    <w:rsid w:val="00A4275E"/>
    <w:rsid w:val="00A44126"/>
    <w:rsid w:val="00A446EB"/>
    <w:rsid w:val="00A474CA"/>
    <w:rsid w:val="00A53BEE"/>
    <w:rsid w:val="00A54467"/>
    <w:rsid w:val="00A5699D"/>
    <w:rsid w:val="00A60A9A"/>
    <w:rsid w:val="00A61E98"/>
    <w:rsid w:val="00A6601A"/>
    <w:rsid w:val="00A6634D"/>
    <w:rsid w:val="00A66BD1"/>
    <w:rsid w:val="00A66DDA"/>
    <w:rsid w:val="00A67F60"/>
    <w:rsid w:val="00A70F8D"/>
    <w:rsid w:val="00A71F6E"/>
    <w:rsid w:val="00A81FE2"/>
    <w:rsid w:val="00A928F0"/>
    <w:rsid w:val="00AA5BD4"/>
    <w:rsid w:val="00AA6254"/>
    <w:rsid w:val="00AA6D63"/>
    <w:rsid w:val="00AB66AB"/>
    <w:rsid w:val="00AB793C"/>
    <w:rsid w:val="00AC5C0A"/>
    <w:rsid w:val="00AE02C8"/>
    <w:rsid w:val="00AE1E3B"/>
    <w:rsid w:val="00AE3BDA"/>
    <w:rsid w:val="00AF00B5"/>
    <w:rsid w:val="00AF0182"/>
    <w:rsid w:val="00AF2792"/>
    <w:rsid w:val="00AF33A0"/>
    <w:rsid w:val="00AF3452"/>
    <w:rsid w:val="00AF446C"/>
    <w:rsid w:val="00AF4FF5"/>
    <w:rsid w:val="00B00D0C"/>
    <w:rsid w:val="00B1161A"/>
    <w:rsid w:val="00B14FF6"/>
    <w:rsid w:val="00B20415"/>
    <w:rsid w:val="00B21844"/>
    <w:rsid w:val="00B34C11"/>
    <w:rsid w:val="00B35CE1"/>
    <w:rsid w:val="00B36751"/>
    <w:rsid w:val="00B40CBB"/>
    <w:rsid w:val="00B42718"/>
    <w:rsid w:val="00B44702"/>
    <w:rsid w:val="00B45E68"/>
    <w:rsid w:val="00B63603"/>
    <w:rsid w:val="00B63920"/>
    <w:rsid w:val="00B63CBF"/>
    <w:rsid w:val="00B65F5E"/>
    <w:rsid w:val="00B73A68"/>
    <w:rsid w:val="00B754E4"/>
    <w:rsid w:val="00B76440"/>
    <w:rsid w:val="00B826F1"/>
    <w:rsid w:val="00B84AE5"/>
    <w:rsid w:val="00B8543F"/>
    <w:rsid w:val="00B85634"/>
    <w:rsid w:val="00B87FBB"/>
    <w:rsid w:val="00B915E3"/>
    <w:rsid w:val="00B944F1"/>
    <w:rsid w:val="00BA0842"/>
    <w:rsid w:val="00BA0D68"/>
    <w:rsid w:val="00BB7CDC"/>
    <w:rsid w:val="00BC3A74"/>
    <w:rsid w:val="00BC4A76"/>
    <w:rsid w:val="00BD1631"/>
    <w:rsid w:val="00BD254A"/>
    <w:rsid w:val="00BD56DD"/>
    <w:rsid w:val="00BD716E"/>
    <w:rsid w:val="00BE00A7"/>
    <w:rsid w:val="00BE5CA1"/>
    <w:rsid w:val="00BE5DE9"/>
    <w:rsid w:val="00BF3B06"/>
    <w:rsid w:val="00C06C93"/>
    <w:rsid w:val="00C14E1C"/>
    <w:rsid w:val="00C1555B"/>
    <w:rsid w:val="00C202F2"/>
    <w:rsid w:val="00C23A77"/>
    <w:rsid w:val="00C24D8D"/>
    <w:rsid w:val="00C25F51"/>
    <w:rsid w:val="00C324BF"/>
    <w:rsid w:val="00C3642A"/>
    <w:rsid w:val="00C40B67"/>
    <w:rsid w:val="00C5077E"/>
    <w:rsid w:val="00C533EF"/>
    <w:rsid w:val="00C557FB"/>
    <w:rsid w:val="00C57E2F"/>
    <w:rsid w:val="00C607BB"/>
    <w:rsid w:val="00C62847"/>
    <w:rsid w:val="00C62CD7"/>
    <w:rsid w:val="00C67B6C"/>
    <w:rsid w:val="00C81D7E"/>
    <w:rsid w:val="00C823A1"/>
    <w:rsid w:val="00C82889"/>
    <w:rsid w:val="00C83A6A"/>
    <w:rsid w:val="00C83CB5"/>
    <w:rsid w:val="00C86A30"/>
    <w:rsid w:val="00C86F6F"/>
    <w:rsid w:val="00C87F2F"/>
    <w:rsid w:val="00C90F3E"/>
    <w:rsid w:val="00C92DD8"/>
    <w:rsid w:val="00CB24C2"/>
    <w:rsid w:val="00CB26E1"/>
    <w:rsid w:val="00CB35E2"/>
    <w:rsid w:val="00CB72EE"/>
    <w:rsid w:val="00CC70C7"/>
    <w:rsid w:val="00CD08D9"/>
    <w:rsid w:val="00CD659C"/>
    <w:rsid w:val="00CF03C5"/>
    <w:rsid w:val="00CF2268"/>
    <w:rsid w:val="00CF5928"/>
    <w:rsid w:val="00CF60B6"/>
    <w:rsid w:val="00CF732C"/>
    <w:rsid w:val="00D03710"/>
    <w:rsid w:val="00D07478"/>
    <w:rsid w:val="00D13622"/>
    <w:rsid w:val="00D151C6"/>
    <w:rsid w:val="00D15224"/>
    <w:rsid w:val="00D154AB"/>
    <w:rsid w:val="00D16D5B"/>
    <w:rsid w:val="00D2732A"/>
    <w:rsid w:val="00D32073"/>
    <w:rsid w:val="00D34E89"/>
    <w:rsid w:val="00D40040"/>
    <w:rsid w:val="00D43A4C"/>
    <w:rsid w:val="00D51104"/>
    <w:rsid w:val="00D51FDE"/>
    <w:rsid w:val="00D52BA2"/>
    <w:rsid w:val="00D54038"/>
    <w:rsid w:val="00D5794D"/>
    <w:rsid w:val="00D60856"/>
    <w:rsid w:val="00D67EF1"/>
    <w:rsid w:val="00D71E55"/>
    <w:rsid w:val="00D72C6D"/>
    <w:rsid w:val="00D82B4D"/>
    <w:rsid w:val="00D8322C"/>
    <w:rsid w:val="00D83DE1"/>
    <w:rsid w:val="00D86FDC"/>
    <w:rsid w:val="00D876E1"/>
    <w:rsid w:val="00D90C90"/>
    <w:rsid w:val="00D97297"/>
    <w:rsid w:val="00DA544B"/>
    <w:rsid w:val="00DB0292"/>
    <w:rsid w:val="00DB1164"/>
    <w:rsid w:val="00DB1607"/>
    <w:rsid w:val="00DB3582"/>
    <w:rsid w:val="00DB54AB"/>
    <w:rsid w:val="00DB69F6"/>
    <w:rsid w:val="00DC104A"/>
    <w:rsid w:val="00DC1B8D"/>
    <w:rsid w:val="00DC1E0B"/>
    <w:rsid w:val="00DC3FB5"/>
    <w:rsid w:val="00DD276C"/>
    <w:rsid w:val="00DD6FD8"/>
    <w:rsid w:val="00DD760B"/>
    <w:rsid w:val="00DE41D4"/>
    <w:rsid w:val="00DF2BEE"/>
    <w:rsid w:val="00DF3217"/>
    <w:rsid w:val="00DF3ED0"/>
    <w:rsid w:val="00DF7BB9"/>
    <w:rsid w:val="00E020E6"/>
    <w:rsid w:val="00E02EE2"/>
    <w:rsid w:val="00E05266"/>
    <w:rsid w:val="00E0663F"/>
    <w:rsid w:val="00E103D6"/>
    <w:rsid w:val="00E11C67"/>
    <w:rsid w:val="00E1285A"/>
    <w:rsid w:val="00E15CC3"/>
    <w:rsid w:val="00E17AEB"/>
    <w:rsid w:val="00E23928"/>
    <w:rsid w:val="00E30C40"/>
    <w:rsid w:val="00E32FBD"/>
    <w:rsid w:val="00E34202"/>
    <w:rsid w:val="00E34C92"/>
    <w:rsid w:val="00E36210"/>
    <w:rsid w:val="00E36FB9"/>
    <w:rsid w:val="00E466ED"/>
    <w:rsid w:val="00E522E4"/>
    <w:rsid w:val="00E54EFC"/>
    <w:rsid w:val="00E5771F"/>
    <w:rsid w:val="00E61AD8"/>
    <w:rsid w:val="00E819EC"/>
    <w:rsid w:val="00E843DC"/>
    <w:rsid w:val="00E84C40"/>
    <w:rsid w:val="00E852C8"/>
    <w:rsid w:val="00E859EB"/>
    <w:rsid w:val="00E86126"/>
    <w:rsid w:val="00E92B5B"/>
    <w:rsid w:val="00E945F8"/>
    <w:rsid w:val="00E95697"/>
    <w:rsid w:val="00E959A4"/>
    <w:rsid w:val="00EA080A"/>
    <w:rsid w:val="00EA21A5"/>
    <w:rsid w:val="00EA31D4"/>
    <w:rsid w:val="00EB252F"/>
    <w:rsid w:val="00EB25E0"/>
    <w:rsid w:val="00EB44B8"/>
    <w:rsid w:val="00EB48D4"/>
    <w:rsid w:val="00EB5B1C"/>
    <w:rsid w:val="00EB79BF"/>
    <w:rsid w:val="00EC1C05"/>
    <w:rsid w:val="00EC3780"/>
    <w:rsid w:val="00ED3372"/>
    <w:rsid w:val="00ED5438"/>
    <w:rsid w:val="00EE02E1"/>
    <w:rsid w:val="00EF094E"/>
    <w:rsid w:val="00EF4329"/>
    <w:rsid w:val="00F02891"/>
    <w:rsid w:val="00F07289"/>
    <w:rsid w:val="00F1577A"/>
    <w:rsid w:val="00F15BC3"/>
    <w:rsid w:val="00F15E9C"/>
    <w:rsid w:val="00F16556"/>
    <w:rsid w:val="00F21852"/>
    <w:rsid w:val="00F21AC3"/>
    <w:rsid w:val="00F27C2F"/>
    <w:rsid w:val="00F31AD1"/>
    <w:rsid w:val="00F332AE"/>
    <w:rsid w:val="00F354A9"/>
    <w:rsid w:val="00F43676"/>
    <w:rsid w:val="00F52969"/>
    <w:rsid w:val="00F529CE"/>
    <w:rsid w:val="00F52A09"/>
    <w:rsid w:val="00F53104"/>
    <w:rsid w:val="00F56D88"/>
    <w:rsid w:val="00F610E2"/>
    <w:rsid w:val="00F6215C"/>
    <w:rsid w:val="00F625AF"/>
    <w:rsid w:val="00F63EC1"/>
    <w:rsid w:val="00F659EF"/>
    <w:rsid w:val="00F67387"/>
    <w:rsid w:val="00F721E9"/>
    <w:rsid w:val="00F75929"/>
    <w:rsid w:val="00F776EA"/>
    <w:rsid w:val="00F8218D"/>
    <w:rsid w:val="00F848FA"/>
    <w:rsid w:val="00F91F74"/>
    <w:rsid w:val="00F92BA8"/>
    <w:rsid w:val="00F93D4F"/>
    <w:rsid w:val="00FC1935"/>
    <w:rsid w:val="00FD23C1"/>
    <w:rsid w:val="00FE11C8"/>
    <w:rsid w:val="00FF3251"/>
    <w:rsid w:val="00FF4FFE"/>
    <w:rsid w:val="00FF7190"/>
    <w:rsid w:val="00FF7E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8112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21AC3"/>
    <w:rPr>
      <w:color w:val="605E5C"/>
      <w:shd w:val="clear" w:color="auto" w:fill="E1DFDD"/>
    </w:rPr>
  </w:style>
  <w:style w:type="character" w:customStyle="1" w:styleId="UnresolvedMention">
    <w:name w:val="Unresolved Mention"/>
    <w:basedOn w:val="Absatz-Standardschriftart"/>
    <w:uiPriority w:val="99"/>
    <w:semiHidden/>
    <w:unhideWhenUsed/>
    <w:rsid w:val="00A44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0433917">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Insights/Whitepapers/HFS-Top-10-Healthcare-Sector-Service-Provi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ja.Friedrich@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284C-041E-4FC1-B05B-D96B8A3D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4930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2021-03-29T05:56:00Z</dcterms:created>
  <dcterms:modified xsi:type="dcterms:W3CDTF">2021-03-29T05:56:00Z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