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90" w:rsidRDefault="00915890" w:rsidP="00915890">
      <w:pPr>
        <w:pStyle w:val="Default"/>
        <w:rPr>
          <w:rStyle w:val="Fett"/>
          <w:rFonts w:ascii="Arial" w:eastAsia="Arial" w:hAnsi="Arial" w:cs="Arial"/>
          <w:lang w:eastAsia="de-DE"/>
        </w:rPr>
      </w:pPr>
      <w:bookmarkStart w:id="0" w:name="_GoBack"/>
      <w:bookmarkEnd w:id="0"/>
      <w:proofErr w:type="spellStart"/>
      <w:r>
        <w:rPr>
          <w:rStyle w:val="Fett"/>
          <w:rFonts w:ascii="Arial" w:eastAsia="Arial" w:hAnsi="Arial" w:cs="Arial"/>
          <w:color w:val="auto"/>
          <w:lang w:val="de-DE" w:eastAsia="de-DE"/>
        </w:rPr>
        <w:t>NelsonHall</w:t>
      </w:r>
      <w:proofErr w:type="spellEnd"/>
      <w:r>
        <w:rPr>
          <w:rStyle w:val="Fett"/>
          <w:rFonts w:ascii="Arial" w:eastAsia="Arial" w:hAnsi="Arial" w:cs="Arial"/>
          <w:color w:val="auto"/>
          <w:lang w:val="de-DE" w:eastAsia="de-DE"/>
        </w:rPr>
        <w:t xml:space="preserve"> bestätigt: NTT DATA ist führender Anbieter von Analysedienstleistungen im Gesundheitswesen </w:t>
      </w:r>
    </w:p>
    <w:p w:rsidR="00915890" w:rsidRDefault="00915890" w:rsidP="00915890">
      <w:pPr>
        <w:pStyle w:val="Default"/>
        <w:jc w:val="both"/>
        <w:rPr>
          <w:sz w:val="20"/>
        </w:rPr>
      </w:pPr>
    </w:p>
    <w:p w:rsidR="00915890" w:rsidRDefault="00915890" w:rsidP="00915890">
      <w:pPr>
        <w:pStyle w:val="Default"/>
        <w:jc w:val="both"/>
        <w:rPr>
          <w:rFonts w:ascii="Arial" w:hAnsi="Arial" w:cs="Arial"/>
          <w:sz w:val="20"/>
          <w:lang w:val="de-DE"/>
        </w:rPr>
      </w:pPr>
      <w:r>
        <w:rPr>
          <w:rFonts w:ascii="Arial" w:hAnsi="Arial" w:cs="Arial"/>
          <w:b/>
          <w:sz w:val="20"/>
          <w:lang w:val="de-DE"/>
        </w:rPr>
        <w:t>München, 14. September 2020</w:t>
      </w:r>
      <w:r>
        <w:rPr>
          <w:rFonts w:ascii="Arial" w:hAnsi="Arial" w:cs="Arial"/>
          <w:sz w:val="20"/>
          <w:lang w:val="de-DE"/>
        </w:rPr>
        <w:t xml:space="preserve"> – NTT DATA, ein führender Anbieter von Business- und IT-Lösungen, liefert umgehend Nutzen und erfüllt zudem künftige Kundenanforderungen für Analysedienstleistungen im Gesundheitswesen – zu diesem Ergebnis kommt der </w:t>
      </w:r>
      <w:proofErr w:type="spellStart"/>
      <w:r>
        <w:rPr>
          <w:rFonts w:ascii="Arial" w:hAnsi="Arial" w:cs="Arial"/>
          <w:sz w:val="20"/>
          <w:lang w:val="de-DE"/>
        </w:rPr>
        <w:t>NelsonHall</w:t>
      </w:r>
      <w:proofErr w:type="spellEnd"/>
      <w:r>
        <w:rPr>
          <w:rFonts w:ascii="Arial" w:hAnsi="Arial" w:cs="Arial"/>
          <w:sz w:val="20"/>
          <w:lang w:val="de-DE"/>
        </w:rPr>
        <w:t xml:space="preserve"> NEAT Report </w:t>
      </w:r>
      <w:proofErr w:type="spellStart"/>
      <w:r>
        <w:rPr>
          <w:rFonts w:ascii="Arial" w:hAnsi="Arial" w:cs="Arial"/>
          <w:sz w:val="20"/>
          <w:lang w:val="de-DE"/>
        </w:rPr>
        <w:t>for</w:t>
      </w:r>
      <w:proofErr w:type="spellEnd"/>
      <w:r>
        <w:rPr>
          <w:rFonts w:ascii="Arial" w:hAnsi="Arial" w:cs="Arial"/>
          <w:sz w:val="20"/>
          <w:lang w:val="de-DE"/>
        </w:rPr>
        <w:t xml:space="preserve"> </w:t>
      </w:r>
      <w:proofErr w:type="spellStart"/>
      <w:r>
        <w:rPr>
          <w:rFonts w:ascii="Arial" w:hAnsi="Arial" w:cs="Arial"/>
          <w:sz w:val="20"/>
          <w:lang w:val="de-DE"/>
        </w:rPr>
        <w:t>Healthcare</w:t>
      </w:r>
      <w:proofErr w:type="spellEnd"/>
      <w:r>
        <w:rPr>
          <w:rFonts w:ascii="Arial" w:hAnsi="Arial" w:cs="Arial"/>
          <w:sz w:val="20"/>
          <w:lang w:val="de-DE"/>
        </w:rPr>
        <w:t xml:space="preserve"> Operational Analytics Services. Der Bericht stuft NTT DATA für </w:t>
      </w:r>
      <w:proofErr w:type="spellStart"/>
      <w:r>
        <w:rPr>
          <w:rFonts w:ascii="Arial" w:hAnsi="Arial" w:cs="Arial"/>
          <w:sz w:val="20"/>
          <w:lang w:val="de-DE"/>
        </w:rPr>
        <w:t>Healthcare</w:t>
      </w:r>
      <w:proofErr w:type="spellEnd"/>
      <w:r>
        <w:rPr>
          <w:rFonts w:ascii="Arial" w:hAnsi="Arial" w:cs="Arial"/>
          <w:sz w:val="20"/>
          <w:lang w:val="de-DE"/>
        </w:rPr>
        <w:t xml:space="preserve"> Operational Analytics Services in den Marktsegmenten „Versicherungen“ und „Gesundheitsdienstleister“ als führend ein.</w:t>
      </w:r>
    </w:p>
    <w:p w:rsidR="00915890" w:rsidRDefault="00915890" w:rsidP="00915890">
      <w:pPr>
        <w:pStyle w:val="Default"/>
        <w:jc w:val="both"/>
        <w:rPr>
          <w:rFonts w:ascii="Arial" w:hAnsi="Arial" w:cs="Arial"/>
          <w:sz w:val="20"/>
          <w:lang w:val="de-DE"/>
        </w:rPr>
      </w:pPr>
    </w:p>
    <w:p w:rsidR="00915890" w:rsidRDefault="00915890" w:rsidP="00915890">
      <w:pPr>
        <w:pStyle w:val="Default"/>
        <w:jc w:val="both"/>
        <w:rPr>
          <w:rFonts w:ascii="Arial" w:hAnsi="Arial" w:cs="Arial"/>
          <w:sz w:val="20"/>
          <w:lang w:val="de-DE"/>
        </w:rPr>
      </w:pPr>
      <w:r>
        <w:rPr>
          <w:rFonts w:ascii="Arial" w:hAnsi="Arial" w:cs="Arial"/>
          <w:sz w:val="20"/>
          <w:lang w:val="de-DE"/>
        </w:rPr>
        <w:t xml:space="preserve">„Die aktuelle Pandemie verändert nicht nur die Datenanalyse im Gesundheitswesen, sondern prägt die Zukunft des Gesundheitswesens insgesamt“, sagt John </w:t>
      </w:r>
      <w:proofErr w:type="spellStart"/>
      <w:r>
        <w:rPr>
          <w:rFonts w:ascii="Arial" w:hAnsi="Arial" w:cs="Arial"/>
          <w:sz w:val="20"/>
          <w:lang w:val="de-DE"/>
        </w:rPr>
        <w:t>Willmott</w:t>
      </w:r>
      <w:proofErr w:type="spellEnd"/>
      <w:r>
        <w:rPr>
          <w:rFonts w:ascii="Arial" w:hAnsi="Arial" w:cs="Arial"/>
          <w:sz w:val="20"/>
          <w:lang w:val="de-DE"/>
        </w:rPr>
        <w:t xml:space="preserve">, CEO von </w:t>
      </w:r>
      <w:proofErr w:type="spellStart"/>
      <w:r>
        <w:rPr>
          <w:rFonts w:ascii="Arial" w:hAnsi="Arial" w:cs="Arial"/>
          <w:sz w:val="20"/>
          <w:lang w:val="de-DE"/>
        </w:rPr>
        <w:t>NelsonHall</w:t>
      </w:r>
      <w:proofErr w:type="spellEnd"/>
      <w:r>
        <w:rPr>
          <w:rFonts w:ascii="Arial" w:hAnsi="Arial" w:cs="Arial"/>
          <w:sz w:val="20"/>
          <w:lang w:val="de-DE"/>
        </w:rPr>
        <w:t>. „NTT DATA schafft es, die wichtigsten unmittelbaren und langfristigen Bedürfnisse seiner Kunden zu erfüllen. Dazu gehören die Analyse von Anbieternetzwerken, die wertorientierte Pflege, das Pflegemanagement sowie Prävention, Früherkennung und Umgang mit chronischen Krankheiten.“</w:t>
      </w:r>
    </w:p>
    <w:p w:rsidR="00915890" w:rsidRDefault="00915890" w:rsidP="00915890">
      <w:pPr>
        <w:pStyle w:val="Default"/>
        <w:jc w:val="both"/>
        <w:rPr>
          <w:rFonts w:ascii="Arial" w:hAnsi="Arial" w:cs="Arial"/>
          <w:sz w:val="20"/>
          <w:lang w:val="de-DE"/>
        </w:rPr>
      </w:pPr>
    </w:p>
    <w:p w:rsidR="00915890" w:rsidRDefault="00915890" w:rsidP="00915890">
      <w:pPr>
        <w:pStyle w:val="Default"/>
        <w:jc w:val="both"/>
        <w:rPr>
          <w:rFonts w:ascii="Arial" w:hAnsi="Arial" w:cs="Arial"/>
          <w:sz w:val="20"/>
          <w:lang w:val="de-DE"/>
        </w:rPr>
      </w:pPr>
      <w:r>
        <w:rPr>
          <w:rFonts w:ascii="Arial" w:hAnsi="Arial" w:cs="Arial"/>
          <w:sz w:val="20"/>
          <w:lang w:val="de-DE"/>
        </w:rPr>
        <w:t xml:space="preserve">Außerdem hebt die Studie die Analyseplattformen von NTT DATA für das Gesundheitswesen hervor, darunter Business </w:t>
      </w:r>
      <w:proofErr w:type="spellStart"/>
      <w:r>
        <w:rPr>
          <w:rFonts w:ascii="Arial" w:hAnsi="Arial" w:cs="Arial"/>
          <w:sz w:val="20"/>
          <w:lang w:val="de-DE"/>
        </w:rPr>
        <w:t>Insights</w:t>
      </w:r>
      <w:proofErr w:type="spellEnd"/>
      <w:r>
        <w:rPr>
          <w:rFonts w:ascii="Arial" w:hAnsi="Arial" w:cs="Arial"/>
          <w:sz w:val="20"/>
          <w:lang w:val="de-DE"/>
        </w:rPr>
        <w:t xml:space="preserve"> Engine (BIE), Digitale Verbraucherplattform und </w:t>
      </w:r>
      <w:proofErr w:type="spellStart"/>
      <w:r>
        <w:rPr>
          <w:rFonts w:ascii="Arial" w:hAnsi="Arial" w:cs="Arial"/>
          <w:sz w:val="20"/>
          <w:lang w:val="de-DE"/>
        </w:rPr>
        <w:t>Healthcare</w:t>
      </w:r>
      <w:proofErr w:type="spellEnd"/>
      <w:r>
        <w:rPr>
          <w:rFonts w:ascii="Arial" w:hAnsi="Arial" w:cs="Arial"/>
          <w:sz w:val="20"/>
          <w:lang w:val="de-DE"/>
        </w:rPr>
        <w:t xml:space="preserve"> Provider Analytics (</w:t>
      </w:r>
      <w:proofErr w:type="spellStart"/>
      <w:r>
        <w:rPr>
          <w:rFonts w:ascii="Arial" w:hAnsi="Arial" w:cs="Arial"/>
          <w:sz w:val="20"/>
          <w:lang w:val="de-DE"/>
        </w:rPr>
        <w:t>HePA</w:t>
      </w:r>
      <w:proofErr w:type="spellEnd"/>
      <w:r>
        <w:rPr>
          <w:rFonts w:ascii="Arial" w:hAnsi="Arial" w:cs="Arial"/>
          <w:sz w:val="20"/>
          <w:lang w:val="de-DE"/>
        </w:rPr>
        <w:t xml:space="preserve">). </w:t>
      </w:r>
    </w:p>
    <w:p w:rsidR="00915890" w:rsidRDefault="00915890" w:rsidP="00915890">
      <w:pPr>
        <w:pStyle w:val="Default"/>
        <w:jc w:val="both"/>
        <w:rPr>
          <w:rFonts w:ascii="Arial" w:hAnsi="Arial" w:cs="Arial"/>
          <w:sz w:val="20"/>
          <w:lang w:val="de-DE"/>
        </w:rPr>
      </w:pPr>
    </w:p>
    <w:p w:rsidR="00915890" w:rsidRDefault="00915890" w:rsidP="00915890">
      <w:pPr>
        <w:pStyle w:val="Default"/>
        <w:jc w:val="both"/>
        <w:rPr>
          <w:rFonts w:ascii="Arial" w:hAnsi="Arial" w:cs="Arial"/>
          <w:color w:val="auto"/>
          <w:sz w:val="20"/>
          <w:lang w:val="de-DE"/>
        </w:rPr>
      </w:pPr>
      <w:r>
        <w:rPr>
          <w:rFonts w:ascii="Arial" w:hAnsi="Arial" w:cs="Arial"/>
          <w:color w:val="auto"/>
          <w:sz w:val="20"/>
          <w:lang w:val="de-DE"/>
        </w:rPr>
        <w:t xml:space="preserve">"Viele Organisationen des Gesundheitswesens haben Schwierigkeiten, die Auswirkungen von COVID-19 auf zukünftige Betriebsabläufe zu verstehen. Sie können sich dazu an den intelligenten Analyselösungen von NTT DATA orientieren. Ein Beispiel dafür ist das </w:t>
      </w:r>
      <w:hyperlink r:id="rId8" w:history="1">
        <w:r>
          <w:rPr>
            <w:rStyle w:val="Hyperlink"/>
            <w:rFonts w:ascii="Arial" w:hAnsi="Arial" w:cs="Arial"/>
            <w:sz w:val="20"/>
            <w:lang w:val="de-DE"/>
          </w:rPr>
          <w:t>KI-Vorhersagemodell</w:t>
        </w:r>
      </w:hyperlink>
      <w:r>
        <w:rPr>
          <w:rFonts w:ascii="Arial" w:hAnsi="Arial" w:cs="Arial"/>
          <w:color w:val="auto"/>
          <w:sz w:val="20"/>
          <w:lang w:val="de-DE"/>
        </w:rPr>
        <w:t xml:space="preserve">, das frühzeitige Vorhersagen macht, ob eine Person ein höheres Risiko für eine bestimmte chronische Krankheit hat“, sagt </w:t>
      </w:r>
      <w:proofErr w:type="spellStart"/>
      <w:r>
        <w:rPr>
          <w:rFonts w:ascii="Arial" w:hAnsi="Arial" w:cs="Arial"/>
          <w:color w:val="auto"/>
          <w:sz w:val="20"/>
          <w:lang w:val="de-DE"/>
        </w:rPr>
        <w:t>Shashi</w:t>
      </w:r>
      <w:proofErr w:type="spellEnd"/>
      <w:r>
        <w:rPr>
          <w:rFonts w:ascii="Arial" w:hAnsi="Arial" w:cs="Arial"/>
          <w:color w:val="auto"/>
          <w:sz w:val="20"/>
          <w:lang w:val="de-DE"/>
        </w:rPr>
        <w:t xml:space="preserve"> </w:t>
      </w:r>
      <w:proofErr w:type="spellStart"/>
      <w:r>
        <w:rPr>
          <w:rFonts w:ascii="Arial" w:hAnsi="Arial" w:cs="Arial"/>
          <w:color w:val="auto"/>
          <w:sz w:val="20"/>
          <w:lang w:val="de-DE"/>
        </w:rPr>
        <w:t>Yadiki</w:t>
      </w:r>
      <w:proofErr w:type="spellEnd"/>
      <w:r>
        <w:rPr>
          <w:rFonts w:ascii="Arial" w:hAnsi="Arial" w:cs="Arial"/>
          <w:color w:val="auto"/>
          <w:sz w:val="20"/>
          <w:lang w:val="de-DE"/>
        </w:rPr>
        <w:t xml:space="preserve">, </w:t>
      </w:r>
      <w:proofErr w:type="spellStart"/>
      <w:r>
        <w:rPr>
          <w:rFonts w:ascii="Arial" w:hAnsi="Arial" w:cs="Arial"/>
          <w:color w:val="auto"/>
          <w:sz w:val="20"/>
          <w:lang w:val="de-DE"/>
        </w:rPr>
        <w:t>President</w:t>
      </w:r>
      <w:proofErr w:type="spellEnd"/>
      <w:r>
        <w:rPr>
          <w:rFonts w:ascii="Arial" w:hAnsi="Arial" w:cs="Arial"/>
          <w:color w:val="auto"/>
          <w:sz w:val="20"/>
          <w:lang w:val="de-DE"/>
        </w:rPr>
        <w:t xml:space="preserve"> </w:t>
      </w:r>
      <w:proofErr w:type="spellStart"/>
      <w:r>
        <w:rPr>
          <w:rFonts w:ascii="Arial" w:hAnsi="Arial" w:cs="Arial"/>
          <w:color w:val="auto"/>
          <w:sz w:val="20"/>
          <w:lang w:val="de-DE"/>
        </w:rPr>
        <w:t>Healthplan</w:t>
      </w:r>
      <w:proofErr w:type="spellEnd"/>
      <w:r>
        <w:rPr>
          <w:rFonts w:ascii="Arial" w:hAnsi="Arial" w:cs="Arial"/>
          <w:color w:val="auto"/>
          <w:sz w:val="20"/>
          <w:lang w:val="de-DE"/>
        </w:rPr>
        <w:t xml:space="preserve"> Business Unit, NTT DATA Services. Das könne jetzt besonders wichtig sein, da die derzeit verfügbaren Informationen darauf hindeuteten, dass Menschen jeden Alters mit schweren Vorerkrankungen durch COVID-19 einem erhöhten Risiko ausgesetzt seien, </w:t>
      </w:r>
      <w:bookmarkStart w:id="1" w:name="_Hlk50550683"/>
      <w:r>
        <w:rPr>
          <w:rFonts w:ascii="Arial" w:hAnsi="Arial" w:cs="Arial"/>
          <w:color w:val="auto"/>
          <w:sz w:val="20"/>
          <w:lang w:val="de-DE"/>
        </w:rPr>
        <w:t xml:space="preserve">betont </w:t>
      </w:r>
      <w:proofErr w:type="spellStart"/>
      <w:r>
        <w:rPr>
          <w:rFonts w:ascii="Arial" w:hAnsi="Arial" w:cs="Arial"/>
          <w:color w:val="auto"/>
          <w:sz w:val="20"/>
          <w:lang w:val="de-DE"/>
        </w:rPr>
        <w:t>Yadiki</w:t>
      </w:r>
      <w:proofErr w:type="spellEnd"/>
      <w:r>
        <w:rPr>
          <w:rFonts w:ascii="Arial" w:hAnsi="Arial" w:cs="Arial"/>
          <w:color w:val="auto"/>
          <w:sz w:val="20"/>
          <w:lang w:val="de-DE"/>
        </w:rPr>
        <w:t xml:space="preserve">. </w:t>
      </w:r>
      <w:bookmarkEnd w:id="1"/>
      <w:r>
        <w:rPr>
          <w:rFonts w:ascii="Arial" w:hAnsi="Arial" w:cs="Arial"/>
          <w:color w:val="auto"/>
          <w:sz w:val="20"/>
          <w:lang w:val="de-DE"/>
        </w:rPr>
        <w:t>„Richtig eingesetzt, sind Daten eines der wirksamsten Instrumente, um die Menschen sicher und gesund zu erhalten.“</w:t>
      </w:r>
    </w:p>
    <w:p w:rsidR="00915890" w:rsidRDefault="00915890" w:rsidP="00915890">
      <w:pPr>
        <w:pStyle w:val="Default"/>
        <w:jc w:val="both"/>
        <w:rPr>
          <w:rFonts w:ascii="Arial" w:hAnsi="Arial" w:cs="Arial"/>
          <w:color w:val="auto"/>
          <w:sz w:val="20"/>
          <w:lang w:val="de-DE"/>
        </w:rPr>
      </w:pPr>
    </w:p>
    <w:p w:rsidR="002358AC" w:rsidRPr="002358AC" w:rsidRDefault="002358AC" w:rsidP="002358AC">
      <w:pPr>
        <w:pStyle w:val="Default"/>
        <w:jc w:val="both"/>
        <w:rPr>
          <w:rFonts w:ascii="Arial" w:hAnsi="Arial" w:cs="Arial"/>
          <w:color w:val="auto"/>
          <w:sz w:val="20"/>
          <w:lang w:val="de-AT"/>
        </w:rPr>
      </w:pPr>
      <w:r w:rsidRPr="006021E0">
        <w:rPr>
          <w:rFonts w:ascii="Arial" w:hAnsi="Arial" w:cs="Arial"/>
          <w:sz w:val="20"/>
          <w:lang w:val="de-DE"/>
        </w:rPr>
        <w:t xml:space="preserve">Um mehr über den </w:t>
      </w:r>
      <w:proofErr w:type="spellStart"/>
      <w:r w:rsidRPr="002358AC">
        <w:rPr>
          <w:rFonts w:ascii="Arial" w:hAnsi="Arial" w:cs="Arial"/>
          <w:sz w:val="20"/>
          <w:lang w:val="de-AT"/>
        </w:rPr>
        <w:t>NelsonHall</w:t>
      </w:r>
      <w:proofErr w:type="spellEnd"/>
      <w:r w:rsidRPr="002358AC">
        <w:rPr>
          <w:rFonts w:ascii="Arial" w:hAnsi="Arial" w:cs="Arial"/>
          <w:sz w:val="20"/>
          <w:lang w:val="de-AT"/>
        </w:rPr>
        <w:t xml:space="preserve"> NEAT Report </w:t>
      </w:r>
      <w:proofErr w:type="spellStart"/>
      <w:r w:rsidRPr="002358AC">
        <w:rPr>
          <w:rFonts w:ascii="Arial" w:hAnsi="Arial" w:cs="Arial"/>
          <w:sz w:val="20"/>
          <w:lang w:val="de-AT"/>
        </w:rPr>
        <w:t>for</w:t>
      </w:r>
      <w:proofErr w:type="spellEnd"/>
      <w:r w:rsidRPr="002358AC">
        <w:rPr>
          <w:rFonts w:ascii="Arial" w:hAnsi="Arial" w:cs="Arial"/>
          <w:sz w:val="20"/>
          <w:lang w:val="de-AT"/>
        </w:rPr>
        <w:t xml:space="preserve"> </w:t>
      </w:r>
      <w:proofErr w:type="spellStart"/>
      <w:r w:rsidRPr="002358AC">
        <w:rPr>
          <w:rFonts w:ascii="Arial" w:hAnsi="Arial" w:cs="Arial"/>
          <w:sz w:val="20"/>
          <w:lang w:val="de-AT"/>
        </w:rPr>
        <w:t>Healthcare</w:t>
      </w:r>
      <w:proofErr w:type="spellEnd"/>
      <w:r w:rsidRPr="002358AC">
        <w:rPr>
          <w:rFonts w:ascii="Arial" w:hAnsi="Arial" w:cs="Arial"/>
          <w:sz w:val="20"/>
          <w:lang w:val="de-AT"/>
        </w:rPr>
        <w:t xml:space="preserve"> Operational Analytics Services</w:t>
      </w:r>
    </w:p>
    <w:p w:rsidR="002358AC" w:rsidRDefault="002358AC" w:rsidP="002358AC">
      <w:pPr>
        <w:pStyle w:val="Default"/>
        <w:jc w:val="both"/>
        <w:rPr>
          <w:rFonts w:ascii="Arial" w:hAnsi="Arial" w:cs="Arial"/>
          <w:sz w:val="20"/>
          <w:lang w:val="de-DE"/>
        </w:rPr>
      </w:pPr>
      <w:r w:rsidRPr="006021E0">
        <w:rPr>
          <w:rFonts w:ascii="Arial" w:hAnsi="Arial" w:cs="Arial"/>
          <w:sz w:val="20"/>
          <w:lang w:val="de-DE"/>
        </w:rPr>
        <w:t>zu erfahren,</w:t>
      </w:r>
      <w:r>
        <w:rPr>
          <w:rFonts w:ascii="Arial" w:hAnsi="Arial" w:cs="Arial"/>
          <w:sz w:val="20"/>
          <w:lang w:val="de-DE"/>
        </w:rPr>
        <w:t xml:space="preserve"> laden Sie den </w:t>
      </w:r>
      <w:hyperlink r:id="rId9" w:history="1">
        <w:r w:rsidRPr="002358AC">
          <w:rPr>
            <w:rStyle w:val="Hyperlink"/>
            <w:rFonts w:ascii="Arial" w:hAnsi="Arial" w:cs="Arial"/>
            <w:sz w:val="20"/>
            <w:lang w:val="de-DE"/>
          </w:rPr>
          <w:t>Bericht</w:t>
        </w:r>
      </w:hyperlink>
      <w:r>
        <w:rPr>
          <w:rFonts w:ascii="Arial" w:hAnsi="Arial" w:cs="Arial"/>
          <w:sz w:val="20"/>
          <w:lang w:val="de-DE"/>
        </w:rPr>
        <w:t xml:space="preserve"> herunter.</w:t>
      </w:r>
    </w:p>
    <w:p w:rsidR="002358AC" w:rsidRDefault="002358AC" w:rsidP="002358AC">
      <w:pPr>
        <w:pStyle w:val="Default"/>
        <w:jc w:val="both"/>
        <w:rPr>
          <w:rFonts w:ascii="Arial" w:hAnsi="Arial" w:cs="Arial"/>
          <w:sz w:val="20"/>
          <w:lang w:val="de-DE"/>
        </w:rPr>
      </w:pPr>
    </w:p>
    <w:p w:rsidR="002358AC" w:rsidRPr="000F0622" w:rsidRDefault="002358AC" w:rsidP="002358AC">
      <w:pPr>
        <w:pStyle w:val="Default"/>
        <w:jc w:val="both"/>
        <w:rPr>
          <w:rFonts w:ascii="Arial" w:hAnsi="Arial" w:cs="Arial"/>
          <w:sz w:val="20"/>
          <w:lang w:val="de-DE"/>
        </w:rPr>
      </w:pPr>
    </w:p>
    <w:p w:rsidR="002358AC" w:rsidRPr="002358AC" w:rsidRDefault="002358AC" w:rsidP="00915890">
      <w:pPr>
        <w:pStyle w:val="Default"/>
        <w:jc w:val="both"/>
        <w:rPr>
          <w:rFonts w:ascii="Arial" w:hAnsi="Arial" w:cs="Arial"/>
          <w:color w:val="auto"/>
          <w:sz w:val="20"/>
          <w:lang w:val="de-AT"/>
        </w:rPr>
      </w:pPr>
    </w:p>
    <w:p w:rsidR="00915890" w:rsidRDefault="00915890" w:rsidP="00915890">
      <w:pPr>
        <w:pStyle w:val="Default"/>
        <w:jc w:val="both"/>
        <w:rPr>
          <w:rFonts w:ascii="Arial" w:hAnsi="Arial" w:cs="Arial"/>
          <w:b/>
          <w:bCs/>
          <w:sz w:val="22"/>
          <w:szCs w:val="28"/>
          <w:lang w:val="de-DE"/>
        </w:rPr>
      </w:pPr>
      <w:r>
        <w:rPr>
          <w:rFonts w:ascii="Arial" w:hAnsi="Arial" w:cs="Arial"/>
          <w:b/>
          <w:bCs/>
          <w:sz w:val="22"/>
          <w:szCs w:val="28"/>
          <w:lang w:val="de-DE"/>
        </w:rPr>
        <w:t xml:space="preserve">Über </w:t>
      </w:r>
      <w:proofErr w:type="spellStart"/>
      <w:r>
        <w:rPr>
          <w:rFonts w:ascii="Arial" w:hAnsi="Arial" w:cs="Arial"/>
          <w:b/>
          <w:bCs/>
          <w:sz w:val="22"/>
          <w:szCs w:val="28"/>
          <w:lang w:val="de-DE"/>
        </w:rPr>
        <w:t>NelsonHall</w:t>
      </w:r>
      <w:proofErr w:type="spellEnd"/>
    </w:p>
    <w:p w:rsidR="00915890" w:rsidRDefault="00915890" w:rsidP="00915890">
      <w:pPr>
        <w:pStyle w:val="StandardWeb"/>
        <w:ind w:right="-1"/>
        <w:jc w:val="both"/>
        <w:rPr>
          <w:rFonts w:ascii="Arial" w:eastAsiaTheme="minorHAnsi" w:hAnsi="Arial" w:cs="Arial"/>
          <w:color w:val="000000" w:themeColor="text1"/>
          <w:sz w:val="20"/>
          <w:szCs w:val="22"/>
          <w:lang w:val="de-DE" w:eastAsia="en-US"/>
        </w:rPr>
      </w:pPr>
      <w:proofErr w:type="spellStart"/>
      <w:r>
        <w:rPr>
          <w:rFonts w:ascii="Arial" w:eastAsiaTheme="minorHAnsi" w:hAnsi="Arial" w:cs="Arial"/>
          <w:color w:val="000000" w:themeColor="text1"/>
          <w:sz w:val="20"/>
          <w:szCs w:val="22"/>
          <w:lang w:val="de-DE" w:eastAsia="en-US"/>
        </w:rPr>
        <w:t>NelsonHall</w:t>
      </w:r>
      <w:proofErr w:type="spellEnd"/>
      <w:r>
        <w:rPr>
          <w:rFonts w:ascii="Arial" w:eastAsiaTheme="minorHAnsi" w:hAnsi="Arial" w:cs="Arial"/>
          <w:color w:val="000000" w:themeColor="text1"/>
          <w:sz w:val="20"/>
          <w:szCs w:val="22"/>
          <w:lang w:val="de-DE" w:eastAsia="en-US"/>
        </w:rPr>
        <w:t xml:space="preserve"> ist die weltweit führende Analystenfirma, die Organisationen dabei hilft, die „Kunst des Möglichen“ bei der Transformation digitaler Abläufe zu verstehen. Mit Analysten in den USA, Großbritannien und Kontinentaleuropa liefert </w:t>
      </w:r>
      <w:proofErr w:type="spellStart"/>
      <w:r>
        <w:rPr>
          <w:rFonts w:ascii="Arial" w:eastAsiaTheme="minorHAnsi" w:hAnsi="Arial" w:cs="Arial"/>
          <w:color w:val="000000" w:themeColor="text1"/>
          <w:sz w:val="20"/>
          <w:szCs w:val="22"/>
          <w:lang w:val="de-DE" w:eastAsia="en-US"/>
        </w:rPr>
        <w:t>NelsonHall</w:t>
      </w:r>
      <w:proofErr w:type="spellEnd"/>
      <w:r>
        <w:rPr>
          <w:rFonts w:ascii="Arial" w:eastAsiaTheme="minorHAnsi" w:hAnsi="Arial" w:cs="Arial"/>
          <w:color w:val="000000" w:themeColor="text1"/>
          <w:sz w:val="20"/>
          <w:szCs w:val="22"/>
          <w:lang w:val="de-DE" w:eastAsia="en-US"/>
        </w:rPr>
        <w:t xml:space="preserve"> Unternehmen auf der Käuferseite detaillierte, kritische Informationen über Märkte und Anbieter (einschließlich NEAT-Bewertungen). Diese helfen, schnelle Beschaffungsentscheidungen zu treffen. Und für Anbieter bietet </w:t>
      </w:r>
      <w:proofErr w:type="spellStart"/>
      <w:r>
        <w:rPr>
          <w:rFonts w:ascii="Arial" w:eastAsiaTheme="minorHAnsi" w:hAnsi="Arial" w:cs="Arial"/>
          <w:color w:val="000000" w:themeColor="text1"/>
          <w:sz w:val="20"/>
          <w:szCs w:val="22"/>
          <w:lang w:val="de-DE" w:eastAsia="en-US"/>
        </w:rPr>
        <w:t>NelsonHall</w:t>
      </w:r>
      <w:proofErr w:type="spellEnd"/>
      <w:r>
        <w:rPr>
          <w:rFonts w:ascii="Arial" w:eastAsiaTheme="minorHAnsi" w:hAnsi="Arial" w:cs="Arial"/>
          <w:color w:val="000000" w:themeColor="text1"/>
          <w:sz w:val="20"/>
          <w:szCs w:val="22"/>
          <w:lang w:val="de-DE" w:eastAsia="en-US"/>
        </w:rPr>
        <w:t xml:space="preserve"> tiefgreifende Kenntnisse der Marktdynamik und der Benutzeranforderungen, um ihnen zu helfen, ihre Markteinführungsstrategien zu optimieren. Die Forschung von </w:t>
      </w:r>
      <w:proofErr w:type="spellStart"/>
      <w:r>
        <w:rPr>
          <w:rFonts w:ascii="Arial" w:eastAsiaTheme="minorHAnsi" w:hAnsi="Arial" w:cs="Arial"/>
          <w:color w:val="000000" w:themeColor="text1"/>
          <w:sz w:val="20"/>
          <w:szCs w:val="22"/>
          <w:lang w:val="de-DE" w:eastAsia="en-US"/>
        </w:rPr>
        <w:t>NelsonHall</w:t>
      </w:r>
      <w:proofErr w:type="spellEnd"/>
      <w:r>
        <w:rPr>
          <w:rFonts w:ascii="Arial" w:eastAsiaTheme="minorHAnsi" w:hAnsi="Arial" w:cs="Arial"/>
          <w:color w:val="000000" w:themeColor="text1"/>
          <w:sz w:val="20"/>
          <w:szCs w:val="22"/>
          <w:lang w:val="de-DE" w:eastAsia="en-US"/>
        </w:rPr>
        <w:t xml:space="preserve"> ist für die Qualität, Tiefe und Einsicht seiner Analysen anerkannt.</w:t>
      </w:r>
    </w:p>
    <w:p w:rsidR="00915890" w:rsidRDefault="00915890" w:rsidP="00915890">
      <w:pPr>
        <w:pStyle w:val="Default"/>
        <w:jc w:val="both"/>
        <w:rPr>
          <w:rFonts w:ascii="Arial" w:hAnsi="Arial" w:cs="Arial"/>
          <w:sz w:val="20"/>
          <w:lang w:val="de-DE"/>
        </w:rPr>
      </w:pPr>
    </w:p>
    <w:p w:rsidR="00915890" w:rsidRDefault="00915890" w:rsidP="00915890">
      <w:pPr>
        <w:pStyle w:val="Default"/>
        <w:jc w:val="both"/>
        <w:rPr>
          <w:rFonts w:ascii="Arial" w:hAnsi="Arial" w:cs="Arial"/>
          <w:sz w:val="20"/>
          <w:lang w:val="de-DE"/>
        </w:rPr>
      </w:pPr>
    </w:p>
    <w:p w:rsidR="00915890" w:rsidRDefault="00915890" w:rsidP="00915890">
      <w:pPr>
        <w:spacing w:before="0" w:after="200" w:line="276" w:lineRule="auto"/>
        <w:jc w:val="both"/>
        <w:rPr>
          <w:rFonts w:cs="Arial"/>
          <w:b/>
          <w:bCs/>
          <w:color w:val="000000" w:themeColor="text1"/>
          <w:sz w:val="22"/>
          <w:lang w:val="de-DE"/>
        </w:rPr>
      </w:pPr>
      <w:r>
        <w:rPr>
          <w:rFonts w:cs="Arial"/>
          <w:b/>
          <w:bCs/>
          <w:color w:val="000000" w:themeColor="text1"/>
          <w:sz w:val="22"/>
          <w:lang w:val="de-DE"/>
        </w:rPr>
        <w:lastRenderedPageBreak/>
        <w:t>Über NTT DATA</w:t>
      </w:r>
    </w:p>
    <w:p w:rsidR="00915890" w:rsidRDefault="00915890" w:rsidP="00915890">
      <w:pPr>
        <w:pStyle w:val="StandardWeb"/>
        <w:ind w:right="-1"/>
        <w:jc w:val="both"/>
        <w:rPr>
          <w:rFonts w:eastAsiaTheme="minorHAnsi"/>
          <w:color w:val="000000" w:themeColor="text1"/>
        </w:rPr>
      </w:pPr>
      <w:r>
        <w:rPr>
          <w:rFonts w:ascii="Arial" w:eastAsiaTheme="minorHAnsi" w:hAnsi="Arial" w:cs="Arial"/>
          <w:color w:val="000000" w:themeColor="text1"/>
          <w:sz w:val="20"/>
          <w:szCs w:val="22"/>
          <w:lang w:val="de-DE" w:eastAsia="en-US"/>
        </w:rPr>
        <w:t xml:space="preserve">NTT DATA – ein Teil der NTT Group – ist </w:t>
      </w:r>
      <w:proofErr w:type="spellStart"/>
      <w:r>
        <w:rPr>
          <w:rFonts w:ascii="Arial" w:eastAsiaTheme="minorHAnsi" w:hAnsi="Arial" w:cs="Arial"/>
          <w:color w:val="000000" w:themeColor="text1"/>
          <w:sz w:val="20"/>
          <w:szCs w:val="22"/>
          <w:lang w:val="de-DE" w:eastAsia="en-US"/>
        </w:rPr>
        <w:t>Trusted</w:t>
      </w:r>
      <w:proofErr w:type="spellEnd"/>
      <w:r>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Pr>
          <w:rFonts w:ascii="Arial" w:eastAsiaTheme="minorHAnsi" w:hAnsi="Arial" w:cs="Arial"/>
          <w:color w:val="000000" w:themeColor="text1"/>
          <w:sz w:val="20"/>
          <w:szCs w:val="22"/>
          <w:lang w:val="de-DE" w:eastAsia="en-US"/>
        </w:rPr>
        <w:t>Process</w:t>
      </w:r>
      <w:proofErr w:type="spellEnd"/>
      <w:r>
        <w:rPr>
          <w:rFonts w:ascii="Arial" w:eastAsiaTheme="minorHAnsi" w:hAnsi="Arial" w:cs="Arial"/>
          <w:color w:val="000000" w:themeColor="text1"/>
          <w:sz w:val="20"/>
          <w:szCs w:val="22"/>
          <w:lang w:val="de-DE" w:eastAsia="en-US"/>
        </w:rPr>
        <w:t xml:space="preserve"> Services, IT-Modernisierung und </w:t>
      </w:r>
      <w:proofErr w:type="spellStart"/>
      <w:r>
        <w:rPr>
          <w:rFonts w:ascii="Arial" w:eastAsiaTheme="minorHAnsi" w:hAnsi="Arial" w:cs="Arial"/>
          <w:color w:val="000000" w:themeColor="text1"/>
          <w:sz w:val="20"/>
          <w:szCs w:val="22"/>
          <w:lang w:val="de-DE" w:eastAsia="en-US"/>
        </w:rPr>
        <w:t>Managed</w:t>
      </w:r>
      <w:proofErr w:type="spellEnd"/>
      <w:r>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Weitere Informationen finden Sie auf </w:t>
      </w:r>
      <w:hyperlink r:id="rId10" w:history="1">
        <w:r>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t>.</w:t>
      </w:r>
    </w:p>
    <w:p w:rsidR="00915890" w:rsidRDefault="00915890" w:rsidP="00915890">
      <w:pPr>
        <w:spacing w:before="0" w:after="200" w:line="276" w:lineRule="auto"/>
        <w:rPr>
          <w:rFonts w:cs="Arial"/>
          <w:b/>
          <w:color w:val="000000" w:themeColor="text1"/>
          <w:lang w:val="de-DE"/>
        </w:rPr>
      </w:pPr>
      <w:r>
        <w:rPr>
          <w:rFonts w:cs="Arial"/>
          <w:b/>
          <w:color w:val="000000" w:themeColor="text1"/>
          <w:lang w:val="de-DE"/>
        </w:rPr>
        <w:t>Pressekontakt:</w:t>
      </w:r>
    </w:p>
    <w:p w:rsidR="00915890" w:rsidRDefault="00915890" w:rsidP="00915890">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rsidR="00915890" w:rsidRDefault="00915890" w:rsidP="00915890">
      <w:pPr>
        <w:pStyle w:val="StandardWeb"/>
        <w:spacing w:before="0" w:beforeAutospacing="0" w:after="0" w:afterAutospacing="0"/>
        <w:ind w:right="1417"/>
        <w:rPr>
          <w:rFonts w:ascii="Arial" w:eastAsiaTheme="minorHAnsi" w:hAnsi="Arial" w:cs="Arial"/>
          <w:color w:val="000000" w:themeColor="text1"/>
          <w:sz w:val="20"/>
          <w:szCs w:val="22"/>
          <w:lang w:val="en-GB" w:eastAsia="en-US"/>
        </w:rPr>
      </w:pPr>
      <w:r>
        <w:rPr>
          <w:rFonts w:ascii="Arial" w:eastAsiaTheme="minorHAnsi" w:hAnsi="Arial" w:cs="Arial"/>
          <w:color w:val="000000" w:themeColor="text1"/>
          <w:sz w:val="20"/>
          <w:szCs w:val="22"/>
          <w:lang w:val="en-GB" w:eastAsia="en-US"/>
        </w:rPr>
        <w:t>Katja Friedrich</w:t>
      </w:r>
    </w:p>
    <w:p w:rsidR="00915890" w:rsidRDefault="00915890" w:rsidP="00915890">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Pr>
          <w:rFonts w:ascii="Arial" w:eastAsiaTheme="minorHAnsi" w:hAnsi="Arial" w:cs="Arial"/>
          <w:color w:val="000000" w:themeColor="text1"/>
          <w:sz w:val="20"/>
          <w:szCs w:val="22"/>
          <w:lang w:val="en-US" w:eastAsia="en-US"/>
        </w:rPr>
        <w:t>VP, Head of Communications</w:t>
      </w:r>
    </w:p>
    <w:p w:rsidR="00915890" w:rsidRDefault="00915890" w:rsidP="00915890">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Tel.: +49 172-7395234</w:t>
      </w:r>
    </w:p>
    <w:p w:rsidR="00915890" w:rsidRDefault="00915890" w:rsidP="00915890">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E-Mail: Katja.Friedrich@nttdata.com</w:t>
      </w:r>
    </w:p>
    <w:p w:rsidR="004730BE" w:rsidRDefault="004730B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p>
    <w:p w:rsidR="00995D6B" w:rsidRDefault="00995D6B">
      <w:pPr>
        <w:rPr>
          <w:rStyle w:val="Kommentarzeichen"/>
          <w:color w:val="auto"/>
          <w:sz w:val="20"/>
          <w:szCs w:val="20"/>
          <w:lang w:val="de-DE"/>
        </w:rPr>
      </w:pPr>
    </w:p>
    <w:sectPr w:rsidR="00995D6B">
      <w:headerReference w:type="default" r:id="rId11"/>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36" w:rsidRDefault="00E11D36">
      <w:pPr>
        <w:spacing w:before="0" w:after="0"/>
      </w:pPr>
      <w:r>
        <w:separator/>
      </w:r>
    </w:p>
  </w:endnote>
  <w:endnote w:type="continuationSeparator" w:id="0">
    <w:p w:rsidR="00E11D36" w:rsidRDefault="00E11D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36" w:rsidRDefault="00E11D36">
      <w:pPr>
        <w:spacing w:before="0" w:after="0"/>
      </w:pPr>
      <w:r>
        <w:separator/>
      </w:r>
    </w:p>
  </w:footnote>
  <w:footnote w:type="continuationSeparator" w:id="0">
    <w:p w:rsidR="00E11D36" w:rsidRDefault="00E11D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6B" w:rsidRDefault="004730BE">
    <w:pPr>
      <w:pStyle w:val="Kopfzeile"/>
      <w:tabs>
        <w:tab w:val="left" w:pos="1560"/>
      </w:tabs>
    </w:pPr>
    <w:r>
      <w:rPr>
        <w:noProof/>
        <w:lang w:val="de-DE" w:eastAsia="de-DE"/>
      </w:rPr>
      <w:drawing>
        <wp:anchor distT="0" distB="0" distL="114300" distR="114300" simplePos="0" relativeHeight="251660800" behindDoc="0" locked="0" layoutInCell="1" allowOverlap="1">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B"/>
    <w:rsid w:val="001D7468"/>
    <w:rsid w:val="002358AC"/>
    <w:rsid w:val="004730BE"/>
    <w:rsid w:val="00915890"/>
    <w:rsid w:val="00995D6B"/>
    <w:rsid w:val="00E11D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478881174">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services.com/de/news/press-release/2020/august/ai-solution-predicts-chronic-disease-ri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nttdata.com/" TargetMode="External"/><Relationship Id="rId4" Type="http://schemas.openxmlformats.org/officeDocument/2006/relationships/settings" Target="settings.xml"/><Relationship Id="rId9" Type="http://schemas.openxmlformats.org/officeDocument/2006/relationships/hyperlink" Target="https://de.nttdata.com/Insights/Whitepapers/NelsonHall-Healthcare-Operational-Analytics-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EA5E-F7B7-4B87-9C87-F30D9DFD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2021-03-04T12:53:00Z</dcterms:created>
  <dcterms:modified xsi:type="dcterms:W3CDTF">2021-03-04T12:53:00Z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