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A0AC" w14:textId="77777777" w:rsidR="00CD5088" w:rsidRPr="00B35DD3" w:rsidRDefault="00CD5088" w:rsidP="00CD5088">
      <w:pPr>
        <w:pStyle w:val="NTTberschrift1"/>
        <w:numPr>
          <w:ilvl w:val="0"/>
          <w:numId w:val="0"/>
        </w:numPr>
        <w:rPr>
          <w:lang w:val="de-DE"/>
        </w:rPr>
      </w:pPr>
      <w:bookmarkStart w:id="0" w:name="_Toc474138841"/>
      <w:bookmarkStart w:id="1" w:name="Titel"/>
      <w:bookmarkStart w:id="2" w:name="_GoBack"/>
      <w:bookmarkEnd w:id="2"/>
      <w:r w:rsidRPr="00B35DD3">
        <w:rPr>
          <w:lang w:val="de-DE"/>
        </w:rPr>
        <w:t>PRESSEINFORMATION</w:t>
      </w:r>
    </w:p>
    <w:bookmarkEnd w:id="0"/>
    <w:bookmarkEnd w:id="1"/>
    <w:p w14:paraId="594C5CEF" w14:textId="5DBB1092" w:rsidR="00B61D84" w:rsidRPr="00B35DD3" w:rsidRDefault="00B61D84" w:rsidP="00B61D84">
      <w:pPr>
        <w:rPr>
          <w:rStyle w:val="Fett"/>
          <w:i/>
          <w:sz w:val="24"/>
          <w:szCs w:val="24"/>
          <w:lang w:val="de-DE"/>
        </w:rPr>
      </w:pPr>
      <w:r w:rsidRPr="00B35DD3">
        <w:rPr>
          <w:rStyle w:val="Fett"/>
          <w:i/>
          <w:sz w:val="24"/>
          <w:szCs w:val="24"/>
          <w:lang w:val="de-DE"/>
        </w:rPr>
        <w:t>it-sa 2019 vom 8. bis 10. Oktober</w:t>
      </w:r>
      <w:r w:rsidR="008307BD" w:rsidRPr="00B35DD3">
        <w:rPr>
          <w:rStyle w:val="Fett"/>
          <w:i/>
          <w:sz w:val="24"/>
          <w:szCs w:val="24"/>
          <w:lang w:val="de-DE"/>
        </w:rPr>
        <w:t>: Halle 9</w:t>
      </w:r>
      <w:r w:rsidRPr="00B35DD3">
        <w:rPr>
          <w:rStyle w:val="Fett"/>
          <w:i/>
          <w:sz w:val="24"/>
          <w:szCs w:val="24"/>
          <w:lang w:val="de-DE"/>
        </w:rPr>
        <w:t>, Stand 9-546</w:t>
      </w:r>
    </w:p>
    <w:p w14:paraId="2C66D4B5" w14:textId="24722094" w:rsidR="00BF17DB" w:rsidRPr="00B35DD3" w:rsidRDefault="00106042" w:rsidP="00BF17DB">
      <w:pPr>
        <w:pStyle w:val="Headline"/>
      </w:pPr>
      <w:sdt>
        <w:sdtPr>
          <w:alias w:val="Title"/>
          <w:tag w:val=""/>
          <w:id w:val="975409915"/>
          <w:placeholder>
            <w:docPart w:val="A4E1B8B7693D50479B3357BDEA5B493E"/>
          </w:placeholder>
          <w:dataBinding w:prefixMappings="xmlns:ns0='http://purl.org/dc/elements/1.1/' xmlns:ns1='http://schemas.openxmlformats.org/package/2006/metadata/core-properties' " w:xpath="/ns1:coreProperties[1]/ns0:title[1]" w:storeItemID="{6C3C8BC8-F283-45AE-878A-BAB7291924A1}"/>
          <w:text/>
        </w:sdtPr>
        <w:sdtEndPr/>
        <w:sdtContent>
          <w:r w:rsidR="005D4530">
            <w:t>NTT stellt Lösungen für digitale Sicherheit ins Zentrum des it-sa-Messeauftritts</w:t>
          </w:r>
        </w:sdtContent>
      </w:sdt>
    </w:p>
    <w:p w14:paraId="5D7BFD38" w14:textId="542598C8" w:rsidR="0065306C" w:rsidRDefault="00BF17DB" w:rsidP="009A0CE7">
      <w:pPr>
        <w:pStyle w:val="Vorspann"/>
        <w:spacing w:after="240"/>
      </w:pPr>
      <w:r w:rsidRPr="00316A2E">
        <w:t xml:space="preserve">ISMANING, Deutschland, </w:t>
      </w:r>
      <w:r w:rsidR="000127D1">
        <w:t>22</w:t>
      </w:r>
      <w:r w:rsidR="00065314" w:rsidRPr="00316A2E">
        <w:t>. August</w:t>
      </w:r>
      <w:r w:rsidR="00FB5681" w:rsidRPr="00316A2E">
        <w:t xml:space="preserve"> 2019</w:t>
      </w:r>
      <w:r w:rsidR="004019AD" w:rsidRPr="00316A2E">
        <w:t xml:space="preserve"> </w:t>
      </w:r>
      <w:r w:rsidRPr="00316A2E">
        <w:t>–</w:t>
      </w:r>
      <w:bookmarkStart w:id="3" w:name="OLE_LINK3"/>
      <w:bookmarkStart w:id="4" w:name="OLE_LINK4"/>
      <w:bookmarkStart w:id="5" w:name="OLE_LINK1"/>
      <w:bookmarkStart w:id="6" w:name="OLE_LINK2"/>
      <w:r w:rsidR="00C936FF" w:rsidRPr="00316A2E">
        <w:t xml:space="preserve"> Die NTT-Group-Unternehmen NTT Ltd. und NTT DATA sind mit einem gemeinsamen Stand auf der it-sa vom 8. bis 10. Oktober 2019 in Nürnberg vertreten. Mitaussteller sind zudem die beiden Technologiepartne</w:t>
      </w:r>
      <w:r w:rsidR="00316A2E">
        <w:t xml:space="preserve">r NeuVector und Nozomi Networks. </w:t>
      </w:r>
      <w:r w:rsidR="00AC123D" w:rsidRPr="00316A2E">
        <w:t>Der Messeauftrit</w:t>
      </w:r>
      <w:r w:rsidR="009235E2" w:rsidRPr="00316A2E">
        <w:t xml:space="preserve">t steht </w:t>
      </w:r>
      <w:r w:rsidR="009E4C44" w:rsidRPr="00316A2E">
        <w:t xml:space="preserve">unter dem Motto „Securing </w:t>
      </w:r>
      <w:r w:rsidR="00D16CA2" w:rsidRPr="00316A2E">
        <w:t>smart</w:t>
      </w:r>
      <w:r w:rsidR="009235E2" w:rsidRPr="00316A2E">
        <w:t xml:space="preserve"> Societies</w:t>
      </w:r>
      <w:r w:rsidR="009E4C44" w:rsidRPr="00316A2E">
        <w:t>“</w:t>
      </w:r>
      <w:r w:rsidR="009235E2" w:rsidRPr="00316A2E">
        <w:t>.</w:t>
      </w:r>
    </w:p>
    <w:p w14:paraId="45C87E49" w14:textId="68175852" w:rsidR="00AC123D" w:rsidRPr="00B35DD3" w:rsidRDefault="00AC123D" w:rsidP="009A0CE7">
      <w:pPr>
        <w:spacing w:after="240"/>
        <w:rPr>
          <w:rStyle w:val="Fett"/>
          <w:b w:val="0"/>
          <w:lang w:val="de-DE"/>
        </w:rPr>
      </w:pPr>
      <w:r w:rsidRPr="00B35DD3">
        <w:rPr>
          <w:rStyle w:val="Fett"/>
          <w:b w:val="0"/>
          <w:lang w:val="de-DE"/>
        </w:rPr>
        <w:t>Die durchgängige Vernetzung und umfassende Digitali</w:t>
      </w:r>
      <w:r w:rsidR="009A0450" w:rsidRPr="00B35DD3">
        <w:rPr>
          <w:rStyle w:val="Fett"/>
          <w:b w:val="0"/>
          <w:lang w:val="de-DE"/>
        </w:rPr>
        <w:t>si</w:t>
      </w:r>
      <w:r w:rsidRPr="00B35DD3">
        <w:rPr>
          <w:rStyle w:val="Fett"/>
          <w:b w:val="0"/>
          <w:lang w:val="de-DE"/>
        </w:rPr>
        <w:t xml:space="preserve">erung </w:t>
      </w:r>
      <w:r w:rsidR="00561DDD" w:rsidRPr="00B35DD3">
        <w:rPr>
          <w:rStyle w:val="Fett"/>
          <w:b w:val="0"/>
          <w:lang w:val="de-DE"/>
        </w:rPr>
        <w:t xml:space="preserve">prägt die moderne </w:t>
      </w:r>
      <w:r w:rsidRPr="00B35DD3">
        <w:rPr>
          <w:rStyle w:val="Fett"/>
          <w:b w:val="0"/>
          <w:lang w:val="de-DE"/>
        </w:rPr>
        <w:t xml:space="preserve">Gesellschaft </w:t>
      </w:r>
      <w:r w:rsidR="00A239F5" w:rsidRPr="00B35DD3">
        <w:rPr>
          <w:rStyle w:val="Fett"/>
          <w:b w:val="0"/>
          <w:lang w:val="de-DE"/>
        </w:rPr>
        <w:t>in imm</w:t>
      </w:r>
      <w:r w:rsidR="00561DDD" w:rsidRPr="00B35DD3">
        <w:rPr>
          <w:rStyle w:val="Fett"/>
          <w:b w:val="0"/>
          <w:lang w:val="de-DE"/>
        </w:rPr>
        <w:t>er größerem Maße.</w:t>
      </w:r>
      <w:r w:rsidRPr="00B35DD3">
        <w:rPr>
          <w:rStyle w:val="Fett"/>
          <w:b w:val="0"/>
          <w:lang w:val="de-DE"/>
        </w:rPr>
        <w:t xml:space="preserve"> </w:t>
      </w:r>
      <w:r w:rsidR="00561DDD" w:rsidRPr="00B35DD3">
        <w:rPr>
          <w:rStyle w:val="Fett"/>
          <w:b w:val="0"/>
          <w:lang w:val="de-DE"/>
        </w:rPr>
        <w:t>Eine</w:t>
      </w:r>
      <w:r w:rsidRPr="00B35DD3">
        <w:rPr>
          <w:rStyle w:val="Fett"/>
          <w:b w:val="0"/>
          <w:lang w:val="de-DE"/>
        </w:rPr>
        <w:t xml:space="preserve"> große </w:t>
      </w:r>
      <w:r w:rsidR="00561DDD" w:rsidRPr="00B35DD3">
        <w:rPr>
          <w:rStyle w:val="Fett"/>
          <w:b w:val="0"/>
          <w:lang w:val="de-DE"/>
        </w:rPr>
        <w:t>Herausforde</w:t>
      </w:r>
      <w:r w:rsidR="00A239F5" w:rsidRPr="00B35DD3">
        <w:rPr>
          <w:rStyle w:val="Fett"/>
          <w:b w:val="0"/>
          <w:lang w:val="de-DE"/>
        </w:rPr>
        <w:t>r</w:t>
      </w:r>
      <w:r w:rsidR="006A6784">
        <w:rPr>
          <w:rStyle w:val="Fett"/>
          <w:b w:val="0"/>
          <w:lang w:val="de-DE"/>
        </w:rPr>
        <w:t xml:space="preserve">ung dabei bleibt die Sicherheit: </w:t>
      </w:r>
      <w:r w:rsidRPr="00B35DD3">
        <w:rPr>
          <w:rStyle w:val="Fett"/>
          <w:b w:val="0"/>
          <w:lang w:val="de-DE"/>
        </w:rPr>
        <w:t xml:space="preserve">Je weiter die Digitalisierung voranschreitet, desto </w:t>
      </w:r>
      <w:r w:rsidR="0086061E" w:rsidRPr="00B35DD3">
        <w:rPr>
          <w:rStyle w:val="Fett"/>
          <w:b w:val="0"/>
          <w:lang w:val="de-DE"/>
        </w:rPr>
        <w:t>komplexer</w:t>
      </w:r>
      <w:r w:rsidRPr="00B35DD3">
        <w:rPr>
          <w:rStyle w:val="Fett"/>
          <w:b w:val="0"/>
          <w:lang w:val="de-DE"/>
        </w:rPr>
        <w:t xml:space="preserve"> werden </w:t>
      </w:r>
      <w:r w:rsidR="00561DDD" w:rsidRPr="00B35DD3">
        <w:rPr>
          <w:rStyle w:val="Fett"/>
          <w:b w:val="0"/>
          <w:lang w:val="de-DE"/>
        </w:rPr>
        <w:t xml:space="preserve">auch </w:t>
      </w:r>
      <w:r w:rsidRPr="00B35DD3">
        <w:rPr>
          <w:rStyle w:val="Fett"/>
          <w:b w:val="0"/>
          <w:lang w:val="de-DE"/>
        </w:rPr>
        <w:t>die Anforderungen.</w:t>
      </w:r>
    </w:p>
    <w:p w14:paraId="2EC031AB" w14:textId="2E0291EA" w:rsidR="009E4C44" w:rsidRPr="00B35DD3" w:rsidRDefault="009E4C44" w:rsidP="009E4C44">
      <w:pPr>
        <w:pStyle w:val="StandardWeb"/>
        <w:spacing w:before="0" w:beforeAutospacing="0" w:after="240" w:afterAutospacing="0" w:line="276" w:lineRule="auto"/>
        <w:rPr>
          <w:rStyle w:val="Fett"/>
          <w:rFonts w:ascii="Calibri" w:hAnsi="Calibri" w:cstheme="minorBidi"/>
          <w:b w:val="0"/>
          <w:sz w:val="22"/>
          <w:szCs w:val="22"/>
          <w:lang w:eastAsia="en-GB"/>
        </w:rPr>
      </w:pPr>
      <w:r w:rsidRPr="00B35DD3">
        <w:rPr>
          <w:rStyle w:val="Fett"/>
          <w:rFonts w:ascii="Calibri" w:hAnsi="Calibri" w:cstheme="minorBidi"/>
          <w:b w:val="0"/>
          <w:sz w:val="22"/>
          <w:szCs w:val="22"/>
          <w:lang w:eastAsia="en-GB"/>
        </w:rPr>
        <w:t>NTT</w:t>
      </w:r>
      <w:r w:rsidR="00561DDD" w:rsidRPr="00B35DD3">
        <w:rPr>
          <w:rStyle w:val="Fett"/>
          <w:rFonts w:ascii="Calibri" w:hAnsi="Calibri" w:cstheme="minorBidi"/>
          <w:b w:val="0"/>
          <w:sz w:val="22"/>
          <w:szCs w:val="22"/>
          <w:lang w:eastAsia="en-GB"/>
        </w:rPr>
        <w:t xml:space="preserve"> s</w:t>
      </w:r>
      <w:r w:rsidR="00853F74" w:rsidRPr="00B35DD3">
        <w:rPr>
          <w:rStyle w:val="Fett"/>
          <w:rFonts w:ascii="Calibri" w:hAnsi="Calibri" w:cstheme="minorBidi"/>
          <w:b w:val="0"/>
          <w:sz w:val="22"/>
          <w:szCs w:val="22"/>
          <w:lang w:eastAsia="en-GB"/>
        </w:rPr>
        <w:t>tellt im Rah</w:t>
      </w:r>
      <w:r w:rsidR="00561DDD" w:rsidRPr="00B35DD3">
        <w:rPr>
          <w:rStyle w:val="Fett"/>
          <w:rFonts w:ascii="Calibri" w:hAnsi="Calibri" w:cstheme="minorBidi"/>
          <w:b w:val="0"/>
          <w:sz w:val="22"/>
          <w:szCs w:val="22"/>
          <w:lang w:eastAsia="en-GB"/>
        </w:rPr>
        <w:t xml:space="preserve">men des Messeauftritts unter dem Motto </w:t>
      </w:r>
      <w:r w:rsidRPr="00B35DD3">
        <w:rPr>
          <w:rStyle w:val="Fett"/>
          <w:rFonts w:ascii="Calibri" w:hAnsi="Calibri" w:cstheme="minorBidi"/>
          <w:b w:val="0"/>
          <w:sz w:val="22"/>
          <w:szCs w:val="22"/>
          <w:lang w:eastAsia="en-GB"/>
        </w:rPr>
        <w:t>„</w:t>
      </w:r>
      <w:r w:rsidR="00561DDD" w:rsidRPr="00B35DD3">
        <w:rPr>
          <w:rStyle w:val="Fett"/>
          <w:rFonts w:ascii="Calibri" w:hAnsi="Calibri" w:cstheme="minorBidi"/>
          <w:b w:val="0"/>
          <w:sz w:val="22"/>
          <w:szCs w:val="22"/>
          <w:lang w:eastAsia="en-GB"/>
        </w:rPr>
        <w:t xml:space="preserve">Securing </w:t>
      </w:r>
      <w:r w:rsidR="00D16CA2">
        <w:rPr>
          <w:rStyle w:val="Fett"/>
          <w:rFonts w:ascii="Calibri" w:hAnsi="Calibri" w:cstheme="minorBidi"/>
          <w:b w:val="0"/>
          <w:sz w:val="22"/>
          <w:szCs w:val="22"/>
          <w:lang w:eastAsia="en-GB"/>
        </w:rPr>
        <w:t>smart</w:t>
      </w:r>
      <w:r w:rsidR="00D16CA2" w:rsidRPr="00B35DD3">
        <w:rPr>
          <w:rStyle w:val="Fett"/>
          <w:rFonts w:ascii="Calibri" w:hAnsi="Calibri" w:cstheme="minorBidi"/>
          <w:b w:val="0"/>
          <w:sz w:val="22"/>
          <w:szCs w:val="22"/>
          <w:lang w:eastAsia="en-GB"/>
        </w:rPr>
        <w:t xml:space="preserve"> </w:t>
      </w:r>
      <w:r w:rsidR="00561DDD" w:rsidRPr="00B35DD3">
        <w:rPr>
          <w:rStyle w:val="Fett"/>
          <w:rFonts w:ascii="Calibri" w:hAnsi="Calibri" w:cstheme="minorBidi"/>
          <w:b w:val="0"/>
          <w:sz w:val="22"/>
          <w:szCs w:val="22"/>
          <w:lang w:eastAsia="en-GB"/>
        </w:rPr>
        <w:t>Societies</w:t>
      </w:r>
      <w:r w:rsidRPr="00B35DD3">
        <w:rPr>
          <w:rStyle w:val="Fett"/>
          <w:rFonts w:ascii="Calibri" w:hAnsi="Calibri" w:cstheme="minorBidi"/>
          <w:b w:val="0"/>
          <w:sz w:val="22"/>
          <w:szCs w:val="22"/>
          <w:lang w:eastAsia="en-GB"/>
        </w:rPr>
        <w:t>“</w:t>
      </w:r>
      <w:r w:rsidR="00BB579B" w:rsidRPr="00B35DD3">
        <w:rPr>
          <w:rStyle w:val="Fett"/>
          <w:rFonts w:ascii="Calibri" w:hAnsi="Calibri" w:cstheme="minorBidi"/>
          <w:b w:val="0"/>
          <w:sz w:val="22"/>
          <w:szCs w:val="22"/>
          <w:lang w:eastAsia="en-GB"/>
        </w:rPr>
        <w:t xml:space="preserve"> </w:t>
      </w:r>
      <w:r w:rsidR="00561DDD" w:rsidRPr="00B35DD3">
        <w:rPr>
          <w:rStyle w:val="Fett"/>
          <w:rFonts w:ascii="Calibri" w:hAnsi="Calibri" w:cstheme="minorBidi"/>
          <w:b w:val="0"/>
          <w:sz w:val="22"/>
          <w:szCs w:val="22"/>
          <w:lang w:eastAsia="en-GB"/>
        </w:rPr>
        <w:t>deshalb</w:t>
      </w:r>
      <w:r w:rsidRPr="00B35DD3">
        <w:rPr>
          <w:rStyle w:val="Fett"/>
          <w:rFonts w:ascii="Calibri" w:hAnsi="Calibri" w:cstheme="minorBidi"/>
          <w:b w:val="0"/>
          <w:sz w:val="22"/>
          <w:szCs w:val="22"/>
          <w:lang w:eastAsia="en-GB"/>
        </w:rPr>
        <w:t xml:space="preserve"> Themen wie die Absicherung der digitalisierten Gesellschaft</w:t>
      </w:r>
      <w:r w:rsidR="00482657" w:rsidRPr="00B35DD3">
        <w:rPr>
          <w:rStyle w:val="Fett"/>
          <w:rFonts w:ascii="Calibri" w:hAnsi="Calibri" w:cstheme="minorBidi"/>
          <w:b w:val="0"/>
          <w:sz w:val="22"/>
          <w:szCs w:val="22"/>
          <w:lang w:eastAsia="en-GB"/>
        </w:rPr>
        <w:t xml:space="preserve"> und </w:t>
      </w:r>
      <w:r w:rsidR="00BB579B" w:rsidRPr="00B35DD3">
        <w:rPr>
          <w:rStyle w:val="Fett"/>
          <w:rFonts w:ascii="Calibri" w:hAnsi="Calibri" w:cstheme="minorBidi"/>
          <w:b w:val="0"/>
          <w:sz w:val="22"/>
          <w:szCs w:val="22"/>
          <w:lang w:eastAsia="en-GB"/>
        </w:rPr>
        <w:t xml:space="preserve">neue Entwicklungen im Bereich </w:t>
      </w:r>
      <w:r w:rsidRPr="00B35DD3">
        <w:rPr>
          <w:rStyle w:val="Fett"/>
          <w:rFonts w:ascii="Calibri" w:hAnsi="Calibri" w:cstheme="minorBidi"/>
          <w:b w:val="0"/>
          <w:sz w:val="22"/>
          <w:szCs w:val="22"/>
          <w:lang w:eastAsia="en-GB"/>
        </w:rPr>
        <w:t>Cyber-Sicherheit</w:t>
      </w:r>
      <w:r w:rsidR="00BB579B" w:rsidRPr="00B35DD3">
        <w:rPr>
          <w:rStyle w:val="Fett"/>
          <w:rFonts w:ascii="Calibri" w:hAnsi="Calibri" w:cstheme="minorBidi"/>
          <w:b w:val="0"/>
          <w:sz w:val="22"/>
          <w:szCs w:val="22"/>
          <w:lang w:eastAsia="en-GB"/>
        </w:rPr>
        <w:t xml:space="preserve"> in den Vordergrund</w:t>
      </w:r>
      <w:r w:rsidR="00DE06F7" w:rsidRPr="00B35DD3">
        <w:rPr>
          <w:rStyle w:val="Fett"/>
          <w:rFonts w:ascii="Calibri" w:hAnsi="Calibri" w:cstheme="minorBidi"/>
          <w:b w:val="0"/>
          <w:sz w:val="22"/>
          <w:szCs w:val="22"/>
          <w:lang w:eastAsia="en-GB"/>
        </w:rPr>
        <w:t>.</w:t>
      </w:r>
    </w:p>
    <w:p w14:paraId="0E2ACAEB" w14:textId="4351731D" w:rsidR="00B806DE" w:rsidRPr="00710FA5" w:rsidRDefault="00515FFB" w:rsidP="009E4C44">
      <w:pPr>
        <w:pStyle w:val="StandardWeb"/>
        <w:spacing w:before="0" w:beforeAutospacing="0" w:after="240" w:afterAutospacing="0" w:line="276" w:lineRule="auto"/>
        <w:rPr>
          <w:rStyle w:val="Fett"/>
          <w:rFonts w:ascii="Calibri" w:hAnsi="Calibri" w:cstheme="minorBidi"/>
          <w:b w:val="0"/>
          <w:sz w:val="22"/>
          <w:szCs w:val="22"/>
          <w:lang w:eastAsia="en-GB"/>
        </w:rPr>
      </w:pPr>
      <w:r w:rsidRPr="00515FFB">
        <w:rPr>
          <w:rStyle w:val="Fett"/>
          <w:rFonts w:ascii="Calibri" w:hAnsi="Calibri" w:cstheme="minorBidi"/>
          <w:b w:val="0"/>
          <w:sz w:val="22"/>
          <w:szCs w:val="22"/>
          <w:lang w:eastAsia="en-GB"/>
        </w:rPr>
        <w:t>„Industrie 4.0 war gestern – die weitere Entwicklung in Richtung Society 5.0 ist nicht aufzuhalten“</w:t>
      </w:r>
      <w:r w:rsidR="00011483" w:rsidRPr="00515FFB">
        <w:rPr>
          <w:rStyle w:val="Fett"/>
          <w:rFonts w:ascii="Calibri" w:hAnsi="Calibri" w:cstheme="minorBidi"/>
          <w:b w:val="0"/>
          <w:sz w:val="22"/>
          <w:szCs w:val="22"/>
          <w:lang w:eastAsia="en-GB"/>
        </w:rPr>
        <w:t xml:space="preserve">, </w:t>
      </w:r>
      <w:r w:rsidR="005533F3" w:rsidRPr="00515FFB">
        <w:rPr>
          <w:rStyle w:val="Fett"/>
          <w:rFonts w:ascii="Calibri" w:hAnsi="Calibri" w:cstheme="minorBidi"/>
          <w:b w:val="0"/>
          <w:sz w:val="22"/>
          <w:szCs w:val="22"/>
          <w:lang w:eastAsia="en-GB"/>
        </w:rPr>
        <w:t>betont Kai Grunwi</w:t>
      </w:r>
      <w:r w:rsidR="005F6568" w:rsidRPr="00515FFB">
        <w:rPr>
          <w:rStyle w:val="Fett"/>
          <w:rFonts w:ascii="Calibri" w:hAnsi="Calibri" w:cstheme="minorBidi"/>
          <w:b w:val="0"/>
          <w:sz w:val="22"/>
          <w:szCs w:val="22"/>
          <w:lang w:eastAsia="en-GB"/>
        </w:rPr>
        <w:t xml:space="preserve">tz, Senior Vice President EMEA bei </w:t>
      </w:r>
      <w:r w:rsidR="005533F3" w:rsidRPr="00515FFB">
        <w:rPr>
          <w:rStyle w:val="Fett"/>
          <w:rFonts w:ascii="Calibri" w:hAnsi="Calibri" w:cstheme="minorBidi"/>
          <w:b w:val="0"/>
          <w:sz w:val="22"/>
          <w:szCs w:val="22"/>
          <w:lang w:eastAsia="en-GB"/>
        </w:rPr>
        <w:t>NTT Security</w:t>
      </w:r>
      <w:r w:rsidR="00B35DD3" w:rsidRPr="00515FFB">
        <w:rPr>
          <w:rStyle w:val="Fett"/>
          <w:rFonts w:ascii="Calibri" w:hAnsi="Calibri" w:cstheme="minorBidi"/>
          <w:b w:val="0"/>
          <w:sz w:val="22"/>
          <w:szCs w:val="22"/>
          <w:lang w:eastAsia="en-GB"/>
        </w:rPr>
        <w:t>. „</w:t>
      </w:r>
      <w:r w:rsidR="00011483" w:rsidRPr="00515FFB">
        <w:rPr>
          <w:rStyle w:val="Fett"/>
          <w:rFonts w:ascii="Calibri" w:hAnsi="Calibri" w:cstheme="minorBidi"/>
          <w:b w:val="0"/>
          <w:sz w:val="22"/>
          <w:szCs w:val="22"/>
          <w:lang w:eastAsia="en-GB"/>
        </w:rPr>
        <w:t>Das Fundament dafür sind</w:t>
      </w:r>
      <w:r w:rsidR="00A574E4" w:rsidRPr="00515FFB">
        <w:rPr>
          <w:rStyle w:val="Fett"/>
          <w:rFonts w:ascii="Calibri" w:hAnsi="Calibri" w:cstheme="minorBidi"/>
          <w:b w:val="0"/>
          <w:sz w:val="22"/>
          <w:szCs w:val="22"/>
          <w:lang w:eastAsia="en-GB"/>
        </w:rPr>
        <w:t xml:space="preserve"> digitale Infrastrukturen, Plattformen und Services</w:t>
      </w:r>
      <w:r w:rsidR="007D2E2F" w:rsidRPr="00515FFB">
        <w:rPr>
          <w:rStyle w:val="Fett"/>
          <w:rFonts w:ascii="Calibri" w:hAnsi="Calibri" w:cstheme="minorBidi"/>
          <w:b w:val="0"/>
          <w:sz w:val="22"/>
          <w:szCs w:val="22"/>
          <w:lang w:eastAsia="en-GB"/>
        </w:rPr>
        <w:t>, die</w:t>
      </w:r>
      <w:r w:rsidR="00A574E4" w:rsidRPr="00515FFB">
        <w:rPr>
          <w:rStyle w:val="Fett"/>
          <w:rFonts w:ascii="Calibri" w:hAnsi="Calibri" w:cstheme="minorBidi"/>
          <w:b w:val="0"/>
          <w:sz w:val="22"/>
          <w:szCs w:val="22"/>
          <w:lang w:eastAsia="en-GB"/>
        </w:rPr>
        <w:t xml:space="preserve"> auf </w:t>
      </w:r>
      <w:r w:rsidR="00011483" w:rsidRPr="00515FFB">
        <w:rPr>
          <w:rStyle w:val="Fett"/>
          <w:rFonts w:ascii="Calibri" w:hAnsi="Calibri" w:cstheme="minorBidi"/>
          <w:b w:val="0"/>
          <w:sz w:val="22"/>
          <w:szCs w:val="22"/>
          <w:lang w:eastAsia="en-GB"/>
        </w:rPr>
        <w:t xml:space="preserve">neuen </w:t>
      </w:r>
      <w:r w:rsidR="00A574E4" w:rsidRPr="00515FFB">
        <w:rPr>
          <w:rStyle w:val="Fett"/>
          <w:rFonts w:ascii="Calibri" w:hAnsi="Calibri" w:cstheme="minorBidi"/>
          <w:b w:val="0"/>
          <w:sz w:val="22"/>
          <w:szCs w:val="22"/>
          <w:lang w:eastAsia="en-GB"/>
        </w:rPr>
        <w:t>smarten Technologien</w:t>
      </w:r>
      <w:r w:rsidR="00531F57" w:rsidRPr="00515FFB">
        <w:rPr>
          <w:rStyle w:val="Fett"/>
          <w:rFonts w:ascii="Calibri" w:hAnsi="Calibri" w:cstheme="minorBidi"/>
          <w:b w:val="0"/>
          <w:sz w:val="22"/>
          <w:szCs w:val="22"/>
          <w:lang w:eastAsia="en-GB"/>
        </w:rPr>
        <w:t xml:space="preserve"> wie Künstliche Intelligenz</w:t>
      </w:r>
      <w:r w:rsidR="00A574E4" w:rsidRPr="00515FFB">
        <w:rPr>
          <w:rStyle w:val="Fett"/>
          <w:rFonts w:ascii="Calibri" w:hAnsi="Calibri" w:cstheme="minorBidi"/>
          <w:b w:val="0"/>
          <w:sz w:val="22"/>
          <w:szCs w:val="22"/>
          <w:lang w:eastAsia="en-GB"/>
        </w:rPr>
        <w:t>, Robo</w:t>
      </w:r>
      <w:r w:rsidR="007D2E2F" w:rsidRPr="00515FFB">
        <w:rPr>
          <w:rStyle w:val="Fett"/>
          <w:rFonts w:ascii="Calibri" w:hAnsi="Calibri" w:cstheme="minorBidi"/>
          <w:b w:val="0"/>
          <w:sz w:val="22"/>
          <w:szCs w:val="22"/>
          <w:lang w:eastAsia="en-GB"/>
        </w:rPr>
        <w:t>tik oder</w:t>
      </w:r>
      <w:r w:rsidR="00A574E4" w:rsidRPr="00515FFB">
        <w:rPr>
          <w:rStyle w:val="Fett"/>
          <w:rFonts w:ascii="Calibri" w:hAnsi="Calibri" w:cstheme="minorBidi"/>
          <w:b w:val="0"/>
          <w:sz w:val="22"/>
          <w:szCs w:val="22"/>
          <w:lang w:eastAsia="en-GB"/>
        </w:rPr>
        <w:t xml:space="preserve"> In</w:t>
      </w:r>
      <w:r w:rsidR="00A574E4" w:rsidRPr="00710FA5">
        <w:rPr>
          <w:rStyle w:val="Fett"/>
          <w:rFonts w:ascii="Calibri" w:hAnsi="Calibri" w:cstheme="minorBidi"/>
          <w:b w:val="0"/>
          <w:sz w:val="22"/>
          <w:szCs w:val="22"/>
          <w:lang w:eastAsia="en-GB"/>
        </w:rPr>
        <w:t>ter</w:t>
      </w:r>
      <w:r w:rsidR="00531F57" w:rsidRPr="00710FA5">
        <w:rPr>
          <w:rStyle w:val="Fett"/>
          <w:rFonts w:ascii="Calibri" w:hAnsi="Calibri" w:cstheme="minorBidi"/>
          <w:b w:val="0"/>
          <w:sz w:val="22"/>
          <w:szCs w:val="22"/>
          <w:lang w:eastAsia="en-GB"/>
        </w:rPr>
        <w:t xml:space="preserve">net of Things </w:t>
      </w:r>
      <w:r w:rsidR="007D2E2F" w:rsidRPr="00710FA5">
        <w:rPr>
          <w:rStyle w:val="Fett"/>
          <w:rFonts w:ascii="Calibri" w:hAnsi="Calibri" w:cstheme="minorBidi"/>
          <w:b w:val="0"/>
          <w:sz w:val="22"/>
          <w:szCs w:val="22"/>
          <w:lang w:eastAsia="en-GB"/>
        </w:rPr>
        <w:t xml:space="preserve">basieren. </w:t>
      </w:r>
      <w:r w:rsidR="00531F57" w:rsidRPr="00710FA5">
        <w:rPr>
          <w:rStyle w:val="Fett"/>
          <w:rFonts w:ascii="Calibri" w:hAnsi="Calibri" w:cstheme="minorBidi"/>
          <w:b w:val="0"/>
          <w:sz w:val="22"/>
          <w:szCs w:val="22"/>
          <w:lang w:eastAsia="en-GB"/>
        </w:rPr>
        <w:t>Dass die</w:t>
      </w:r>
      <w:r w:rsidR="00095DD9" w:rsidRPr="00710FA5">
        <w:rPr>
          <w:rStyle w:val="Fett"/>
          <w:rFonts w:ascii="Calibri" w:hAnsi="Calibri" w:cstheme="minorBidi"/>
          <w:b w:val="0"/>
          <w:sz w:val="22"/>
          <w:szCs w:val="22"/>
          <w:lang w:eastAsia="en-GB"/>
        </w:rPr>
        <w:t xml:space="preserve"> Nutzung </w:t>
      </w:r>
      <w:r w:rsidR="00531F57" w:rsidRPr="00710FA5">
        <w:rPr>
          <w:rStyle w:val="Fett"/>
          <w:rFonts w:ascii="Calibri" w:hAnsi="Calibri" w:cstheme="minorBidi"/>
          <w:b w:val="0"/>
          <w:sz w:val="22"/>
          <w:szCs w:val="22"/>
          <w:lang w:eastAsia="en-GB"/>
        </w:rPr>
        <w:t>neuer Technologien auch mit neuen</w:t>
      </w:r>
      <w:r w:rsidR="00AA45E1" w:rsidRPr="00710FA5">
        <w:rPr>
          <w:rStyle w:val="Fett"/>
          <w:rFonts w:ascii="Calibri" w:hAnsi="Calibri" w:cstheme="minorBidi"/>
          <w:b w:val="0"/>
          <w:sz w:val="22"/>
          <w:szCs w:val="22"/>
          <w:lang w:eastAsia="en-GB"/>
        </w:rPr>
        <w:t xml:space="preserve"> </w:t>
      </w:r>
      <w:r w:rsidR="00A30741" w:rsidRPr="00710FA5">
        <w:rPr>
          <w:rStyle w:val="Fett"/>
          <w:rFonts w:ascii="Calibri" w:hAnsi="Calibri" w:cstheme="minorBidi"/>
          <w:b w:val="0"/>
          <w:sz w:val="22"/>
          <w:szCs w:val="22"/>
          <w:lang w:eastAsia="en-GB"/>
        </w:rPr>
        <w:t xml:space="preserve">Risiken </w:t>
      </w:r>
      <w:r w:rsidR="006A6784" w:rsidRPr="00710FA5">
        <w:rPr>
          <w:rStyle w:val="Fett"/>
          <w:rFonts w:ascii="Calibri" w:hAnsi="Calibri" w:cstheme="minorBidi"/>
          <w:b w:val="0"/>
          <w:sz w:val="22"/>
          <w:szCs w:val="22"/>
          <w:lang w:eastAsia="en-GB"/>
        </w:rPr>
        <w:t>verbunden ist und adäq</w:t>
      </w:r>
      <w:r w:rsidR="00531F57" w:rsidRPr="00710FA5">
        <w:rPr>
          <w:rStyle w:val="Fett"/>
          <w:rFonts w:ascii="Calibri" w:hAnsi="Calibri" w:cstheme="minorBidi"/>
          <w:b w:val="0"/>
          <w:sz w:val="22"/>
          <w:szCs w:val="22"/>
          <w:lang w:eastAsia="en-GB"/>
        </w:rPr>
        <w:t>u</w:t>
      </w:r>
      <w:r w:rsidR="006A6784" w:rsidRPr="00710FA5">
        <w:rPr>
          <w:rStyle w:val="Fett"/>
          <w:rFonts w:ascii="Calibri" w:hAnsi="Calibri" w:cstheme="minorBidi"/>
          <w:b w:val="0"/>
          <w:sz w:val="22"/>
          <w:szCs w:val="22"/>
          <w:lang w:eastAsia="en-GB"/>
        </w:rPr>
        <w:t>a</w:t>
      </w:r>
      <w:r w:rsidR="00531F57" w:rsidRPr="00710FA5">
        <w:rPr>
          <w:rStyle w:val="Fett"/>
          <w:rFonts w:ascii="Calibri" w:hAnsi="Calibri" w:cstheme="minorBidi"/>
          <w:b w:val="0"/>
          <w:sz w:val="22"/>
          <w:szCs w:val="22"/>
          <w:lang w:eastAsia="en-GB"/>
        </w:rPr>
        <w:t xml:space="preserve">te Sicherheitsmaßnahmen </w:t>
      </w:r>
      <w:r w:rsidR="00DE31E1" w:rsidRPr="00710FA5">
        <w:rPr>
          <w:rStyle w:val="Fett"/>
          <w:rFonts w:ascii="Calibri" w:hAnsi="Calibri" w:cstheme="minorBidi"/>
          <w:b w:val="0"/>
          <w:sz w:val="22"/>
          <w:szCs w:val="22"/>
          <w:lang w:eastAsia="en-GB"/>
        </w:rPr>
        <w:t>erfo</w:t>
      </w:r>
      <w:r w:rsidR="006A6784" w:rsidRPr="00710FA5">
        <w:rPr>
          <w:rStyle w:val="Fett"/>
          <w:rFonts w:ascii="Calibri" w:hAnsi="Calibri" w:cstheme="minorBidi"/>
          <w:b w:val="0"/>
          <w:sz w:val="22"/>
          <w:szCs w:val="22"/>
          <w:lang w:eastAsia="en-GB"/>
        </w:rPr>
        <w:t xml:space="preserve">rdert, </w:t>
      </w:r>
      <w:r w:rsidR="00A30741" w:rsidRPr="00710FA5">
        <w:rPr>
          <w:rStyle w:val="Fett"/>
          <w:rFonts w:ascii="Calibri" w:hAnsi="Calibri" w:cstheme="minorBidi"/>
          <w:b w:val="0"/>
          <w:sz w:val="22"/>
          <w:szCs w:val="22"/>
          <w:lang w:eastAsia="en-GB"/>
        </w:rPr>
        <w:t>steht außer Frage</w:t>
      </w:r>
      <w:r w:rsidR="006A6784" w:rsidRPr="00710FA5">
        <w:rPr>
          <w:rStyle w:val="Fett"/>
          <w:rFonts w:ascii="Calibri" w:hAnsi="Calibri" w:cstheme="minorBidi"/>
          <w:b w:val="0"/>
          <w:sz w:val="22"/>
          <w:szCs w:val="22"/>
          <w:lang w:eastAsia="en-GB"/>
        </w:rPr>
        <w:t>.</w:t>
      </w:r>
      <w:r w:rsidR="00DE31E1" w:rsidRPr="00710FA5">
        <w:rPr>
          <w:rStyle w:val="Fett"/>
          <w:rFonts w:ascii="Calibri" w:hAnsi="Calibri" w:cstheme="minorBidi"/>
          <w:b w:val="0"/>
          <w:sz w:val="22"/>
          <w:szCs w:val="22"/>
          <w:lang w:eastAsia="en-GB"/>
        </w:rPr>
        <w:t xml:space="preserve"> Und genau diesen Aspekt bel</w:t>
      </w:r>
      <w:r w:rsidR="00B35DD3" w:rsidRPr="00710FA5">
        <w:rPr>
          <w:rStyle w:val="Fett"/>
          <w:rFonts w:ascii="Calibri" w:hAnsi="Calibri" w:cstheme="minorBidi"/>
          <w:b w:val="0"/>
          <w:sz w:val="22"/>
          <w:szCs w:val="22"/>
          <w:lang w:eastAsia="en-GB"/>
        </w:rPr>
        <w:t xml:space="preserve">euchten wir </w:t>
      </w:r>
      <w:r w:rsidR="00710FA5" w:rsidRPr="00710FA5">
        <w:rPr>
          <w:rStyle w:val="Fett"/>
          <w:rFonts w:ascii="Calibri" w:hAnsi="Calibri" w:cstheme="minorBidi"/>
          <w:b w:val="0"/>
          <w:sz w:val="22"/>
          <w:szCs w:val="22"/>
          <w:lang w:eastAsia="en-GB"/>
        </w:rPr>
        <w:t>auf der it-sa ausführlich.</w:t>
      </w:r>
      <w:r w:rsidR="00B35DD3" w:rsidRPr="00710FA5">
        <w:rPr>
          <w:rStyle w:val="Fett"/>
          <w:rFonts w:ascii="Calibri" w:hAnsi="Calibri" w:cstheme="minorBidi"/>
          <w:b w:val="0"/>
          <w:sz w:val="22"/>
          <w:szCs w:val="22"/>
          <w:lang w:eastAsia="en-GB"/>
        </w:rPr>
        <w:t>“</w:t>
      </w:r>
    </w:p>
    <w:p w14:paraId="1AD2FA3D" w14:textId="1E2EB950" w:rsidR="008C47F7" w:rsidRPr="00BB2BFE" w:rsidRDefault="00AA45E1" w:rsidP="005533F3">
      <w:pPr>
        <w:pStyle w:val="StandardWeb"/>
        <w:spacing w:before="0" w:beforeAutospacing="0" w:after="240" w:afterAutospacing="0" w:line="276" w:lineRule="auto"/>
        <w:rPr>
          <w:rStyle w:val="Fett"/>
          <w:rFonts w:ascii="Calibri" w:hAnsi="Calibri" w:cstheme="minorBidi"/>
          <w:b w:val="0"/>
          <w:sz w:val="22"/>
          <w:szCs w:val="22"/>
          <w:lang w:val="en-US" w:eastAsia="en-GB"/>
        </w:rPr>
      </w:pPr>
      <w:r w:rsidRPr="00B35DD3">
        <w:rPr>
          <w:rStyle w:val="Fett"/>
          <w:rFonts w:ascii="Calibri" w:hAnsi="Calibri" w:cstheme="minorBidi"/>
          <w:b w:val="0"/>
          <w:sz w:val="22"/>
          <w:szCs w:val="22"/>
          <w:lang w:eastAsia="en-GB"/>
        </w:rPr>
        <w:t xml:space="preserve">Kai Grunwitz </w:t>
      </w:r>
      <w:r w:rsidR="005533F3" w:rsidRPr="00B35DD3">
        <w:rPr>
          <w:rStyle w:val="Fett"/>
          <w:rFonts w:ascii="Calibri" w:hAnsi="Calibri" w:cstheme="minorBidi"/>
          <w:b w:val="0"/>
          <w:sz w:val="22"/>
          <w:szCs w:val="22"/>
          <w:lang w:eastAsia="en-GB"/>
        </w:rPr>
        <w:t xml:space="preserve">thematisiert die </w:t>
      </w:r>
      <w:r w:rsidR="008C47F7" w:rsidRPr="00B35DD3">
        <w:rPr>
          <w:rStyle w:val="Fett"/>
          <w:rFonts w:ascii="Calibri" w:hAnsi="Calibri" w:cstheme="minorBidi"/>
          <w:b w:val="0"/>
          <w:sz w:val="22"/>
          <w:szCs w:val="22"/>
          <w:lang w:eastAsia="en-GB"/>
        </w:rPr>
        <w:t>Smart Society auf der it-s</w:t>
      </w:r>
      <w:r w:rsidRPr="00B35DD3">
        <w:rPr>
          <w:rStyle w:val="Fett"/>
          <w:rFonts w:ascii="Calibri" w:hAnsi="Calibri" w:cstheme="minorBidi"/>
          <w:b w:val="0"/>
          <w:sz w:val="22"/>
          <w:szCs w:val="22"/>
          <w:lang w:eastAsia="en-GB"/>
        </w:rPr>
        <w:t xml:space="preserve">a auch </w:t>
      </w:r>
      <w:r w:rsidR="00DE31E1" w:rsidRPr="00B35DD3">
        <w:rPr>
          <w:rStyle w:val="Fett"/>
          <w:rFonts w:ascii="Calibri" w:hAnsi="Calibri" w:cstheme="minorBidi"/>
          <w:b w:val="0"/>
          <w:sz w:val="22"/>
          <w:szCs w:val="22"/>
          <w:lang w:eastAsia="en-GB"/>
        </w:rPr>
        <w:t>in seinem</w:t>
      </w:r>
      <w:r w:rsidRPr="00B35DD3">
        <w:rPr>
          <w:rStyle w:val="Fett"/>
          <w:rFonts w:ascii="Calibri" w:hAnsi="Calibri" w:cstheme="minorBidi"/>
          <w:b w:val="0"/>
          <w:sz w:val="22"/>
          <w:szCs w:val="22"/>
          <w:lang w:eastAsia="en-GB"/>
        </w:rPr>
        <w:t xml:space="preserve"> Vortrag</w:t>
      </w:r>
      <w:r w:rsidR="008C47F7" w:rsidRPr="00B35DD3">
        <w:rPr>
          <w:rStyle w:val="Fett"/>
          <w:rFonts w:ascii="Calibri" w:hAnsi="Calibri" w:cstheme="minorBidi"/>
          <w:b w:val="0"/>
          <w:sz w:val="22"/>
          <w:szCs w:val="22"/>
          <w:lang w:eastAsia="en-GB"/>
        </w:rPr>
        <w:t xml:space="preserve"> am </w:t>
      </w:r>
      <w:r w:rsidR="00DE31E1" w:rsidRPr="00B35DD3">
        <w:rPr>
          <w:rStyle w:val="Fett"/>
          <w:rFonts w:ascii="Calibri" w:hAnsi="Calibri" w:cstheme="minorBidi"/>
          <w:b w:val="0"/>
          <w:sz w:val="22"/>
          <w:szCs w:val="22"/>
          <w:lang w:eastAsia="en-GB"/>
        </w:rPr>
        <w:t xml:space="preserve">Mittwoch, </w:t>
      </w:r>
      <w:r w:rsidR="008C47F7" w:rsidRPr="00B35DD3">
        <w:rPr>
          <w:rStyle w:val="Fett"/>
          <w:rFonts w:ascii="Calibri" w:hAnsi="Calibri" w:cstheme="minorBidi"/>
          <w:b w:val="0"/>
          <w:sz w:val="22"/>
          <w:szCs w:val="22"/>
          <w:lang w:eastAsia="en-GB"/>
        </w:rPr>
        <w:t xml:space="preserve">dem 9. </w:t>
      </w:r>
      <w:r w:rsidR="008C47F7" w:rsidRPr="00BB2BFE">
        <w:rPr>
          <w:rStyle w:val="Fett"/>
          <w:rFonts w:ascii="Calibri" w:hAnsi="Calibri" w:cstheme="minorBidi"/>
          <w:b w:val="0"/>
          <w:sz w:val="22"/>
          <w:szCs w:val="22"/>
          <w:lang w:val="en-US" w:eastAsia="en-GB"/>
        </w:rPr>
        <w:t>Oktober</w:t>
      </w:r>
      <w:r w:rsidR="00DE31E1" w:rsidRPr="00BB2BFE">
        <w:rPr>
          <w:rStyle w:val="Fett"/>
          <w:rFonts w:ascii="Calibri" w:hAnsi="Calibri" w:cstheme="minorBidi"/>
          <w:b w:val="0"/>
          <w:sz w:val="22"/>
          <w:szCs w:val="22"/>
          <w:lang w:val="en-US" w:eastAsia="en-GB"/>
        </w:rPr>
        <w:t>,</w:t>
      </w:r>
      <w:r w:rsidR="008C47F7" w:rsidRPr="00BB2BFE">
        <w:rPr>
          <w:rStyle w:val="Fett"/>
          <w:rFonts w:ascii="Calibri" w:hAnsi="Calibri" w:cstheme="minorBidi"/>
          <w:b w:val="0"/>
          <w:sz w:val="22"/>
          <w:szCs w:val="22"/>
          <w:lang w:val="en-US" w:eastAsia="en-GB"/>
        </w:rPr>
        <w:t xml:space="preserve"> von 11:40 bis 12:00 Uhr im Forum 10.1 International: </w:t>
      </w:r>
      <w:r w:rsidR="005533F3" w:rsidRPr="00BB2BFE">
        <w:rPr>
          <w:rStyle w:val="Fett"/>
          <w:rFonts w:ascii="Calibri" w:hAnsi="Calibri" w:cstheme="minorBidi"/>
          <w:b w:val="0"/>
          <w:sz w:val="22"/>
          <w:szCs w:val="22"/>
          <w:lang w:val="en-US" w:eastAsia="en-GB"/>
        </w:rPr>
        <w:t xml:space="preserve">„New </w:t>
      </w:r>
      <w:r w:rsidR="00D16CA2">
        <w:rPr>
          <w:rStyle w:val="Fett"/>
          <w:rFonts w:ascii="Calibri" w:hAnsi="Calibri" w:cstheme="minorBidi"/>
          <w:b w:val="0"/>
          <w:sz w:val="22"/>
          <w:szCs w:val="22"/>
          <w:lang w:val="en-US" w:eastAsia="en-GB"/>
        </w:rPr>
        <w:t>C</w:t>
      </w:r>
      <w:r w:rsidR="005533F3" w:rsidRPr="00BB2BFE">
        <w:rPr>
          <w:rStyle w:val="Fett"/>
          <w:rFonts w:ascii="Calibri" w:hAnsi="Calibri" w:cstheme="minorBidi"/>
          <w:b w:val="0"/>
          <w:sz w:val="22"/>
          <w:szCs w:val="22"/>
          <w:lang w:val="en-US" w:eastAsia="en-GB"/>
        </w:rPr>
        <w:t xml:space="preserve">yber </w:t>
      </w:r>
      <w:r w:rsidR="00D16CA2">
        <w:rPr>
          <w:rStyle w:val="Fett"/>
          <w:rFonts w:ascii="Calibri" w:hAnsi="Calibri" w:cstheme="minorBidi"/>
          <w:b w:val="0"/>
          <w:sz w:val="22"/>
          <w:szCs w:val="22"/>
          <w:lang w:val="en-US" w:eastAsia="en-GB"/>
        </w:rPr>
        <w:t>R</w:t>
      </w:r>
      <w:r w:rsidR="005533F3" w:rsidRPr="00BB2BFE">
        <w:rPr>
          <w:rStyle w:val="Fett"/>
          <w:rFonts w:ascii="Calibri" w:hAnsi="Calibri" w:cstheme="minorBidi"/>
          <w:b w:val="0"/>
          <w:sz w:val="22"/>
          <w:szCs w:val="22"/>
          <w:lang w:val="en-US" w:eastAsia="en-GB"/>
        </w:rPr>
        <w:t xml:space="preserve">isks on the </w:t>
      </w:r>
      <w:r w:rsidR="00D16CA2">
        <w:rPr>
          <w:rStyle w:val="Fett"/>
          <w:rFonts w:ascii="Calibri" w:hAnsi="Calibri" w:cstheme="minorBidi"/>
          <w:b w:val="0"/>
          <w:sz w:val="22"/>
          <w:szCs w:val="22"/>
          <w:lang w:val="en-US" w:eastAsia="en-GB"/>
        </w:rPr>
        <w:t>W</w:t>
      </w:r>
      <w:r w:rsidR="005533F3" w:rsidRPr="00BB2BFE">
        <w:rPr>
          <w:rStyle w:val="Fett"/>
          <w:rFonts w:ascii="Calibri" w:hAnsi="Calibri" w:cstheme="minorBidi"/>
          <w:b w:val="0"/>
          <w:sz w:val="22"/>
          <w:szCs w:val="22"/>
          <w:lang w:val="en-US" w:eastAsia="en-GB"/>
        </w:rPr>
        <w:t xml:space="preserve">ay to smart </w:t>
      </w:r>
      <w:r w:rsidR="00D16CA2">
        <w:rPr>
          <w:rStyle w:val="Fett"/>
          <w:rFonts w:ascii="Calibri" w:hAnsi="Calibri" w:cstheme="minorBidi"/>
          <w:b w:val="0"/>
          <w:sz w:val="22"/>
          <w:szCs w:val="22"/>
          <w:lang w:val="en-US" w:eastAsia="en-GB"/>
        </w:rPr>
        <w:t>S</w:t>
      </w:r>
      <w:r w:rsidR="005533F3" w:rsidRPr="00BB2BFE">
        <w:rPr>
          <w:rStyle w:val="Fett"/>
          <w:rFonts w:ascii="Calibri" w:hAnsi="Calibri" w:cstheme="minorBidi"/>
          <w:b w:val="0"/>
          <w:sz w:val="22"/>
          <w:szCs w:val="22"/>
          <w:lang w:val="en-US" w:eastAsia="en-GB"/>
        </w:rPr>
        <w:t xml:space="preserve">ociety and a new social </w:t>
      </w:r>
      <w:r w:rsidR="00D16CA2">
        <w:rPr>
          <w:rStyle w:val="Fett"/>
          <w:rFonts w:ascii="Calibri" w:hAnsi="Calibri" w:cstheme="minorBidi"/>
          <w:b w:val="0"/>
          <w:sz w:val="22"/>
          <w:szCs w:val="22"/>
          <w:lang w:val="en-US" w:eastAsia="en-GB"/>
        </w:rPr>
        <w:t>M</w:t>
      </w:r>
      <w:r w:rsidR="005533F3" w:rsidRPr="00BB2BFE">
        <w:rPr>
          <w:rStyle w:val="Fett"/>
          <w:rFonts w:ascii="Calibri" w:hAnsi="Calibri" w:cstheme="minorBidi"/>
          <w:b w:val="0"/>
          <w:sz w:val="22"/>
          <w:szCs w:val="22"/>
          <w:lang w:val="en-US" w:eastAsia="en-GB"/>
        </w:rPr>
        <w:t>odel Society 5.0“</w:t>
      </w:r>
      <w:r w:rsidR="008C47F7" w:rsidRPr="00BB2BFE">
        <w:rPr>
          <w:rStyle w:val="Fett"/>
          <w:rFonts w:ascii="Calibri" w:hAnsi="Calibri" w:cstheme="minorBidi"/>
          <w:b w:val="0"/>
          <w:sz w:val="22"/>
          <w:szCs w:val="22"/>
          <w:lang w:val="en-US" w:eastAsia="en-GB"/>
        </w:rPr>
        <w:t>.</w:t>
      </w:r>
    </w:p>
    <w:p w14:paraId="2C01301E" w14:textId="43DBE7BF" w:rsidR="00DE06F7" w:rsidRPr="00B35DD3" w:rsidRDefault="00DE06F7" w:rsidP="009E4C44">
      <w:pPr>
        <w:pStyle w:val="StandardWeb"/>
        <w:spacing w:before="0" w:beforeAutospacing="0" w:after="240" w:afterAutospacing="0" w:line="276" w:lineRule="auto"/>
        <w:rPr>
          <w:rStyle w:val="Fett"/>
          <w:rFonts w:ascii="Calibri" w:hAnsi="Calibri" w:cstheme="minorBidi"/>
          <w:b w:val="0"/>
          <w:sz w:val="22"/>
          <w:szCs w:val="22"/>
          <w:lang w:eastAsia="en-GB"/>
        </w:rPr>
      </w:pPr>
      <w:r w:rsidRPr="00B35DD3">
        <w:rPr>
          <w:rStyle w:val="Fett"/>
          <w:rFonts w:ascii="Calibri" w:hAnsi="Calibri" w:cstheme="minorBidi"/>
          <w:b w:val="0"/>
          <w:sz w:val="22"/>
          <w:szCs w:val="22"/>
          <w:lang w:eastAsia="en-GB"/>
        </w:rPr>
        <w:t xml:space="preserve">NTT </w:t>
      </w:r>
      <w:r w:rsidR="00095DD9" w:rsidRPr="00B35DD3">
        <w:rPr>
          <w:rStyle w:val="Fett"/>
          <w:rFonts w:ascii="Calibri" w:hAnsi="Calibri" w:cstheme="minorBidi"/>
          <w:b w:val="0"/>
          <w:sz w:val="22"/>
          <w:szCs w:val="22"/>
          <w:lang w:eastAsia="en-GB"/>
        </w:rPr>
        <w:t xml:space="preserve">greift </w:t>
      </w:r>
      <w:r w:rsidRPr="00B35DD3">
        <w:rPr>
          <w:rStyle w:val="Fett"/>
          <w:rFonts w:ascii="Calibri" w:hAnsi="Calibri" w:cstheme="minorBidi"/>
          <w:b w:val="0"/>
          <w:sz w:val="22"/>
          <w:szCs w:val="22"/>
          <w:lang w:eastAsia="en-GB"/>
        </w:rPr>
        <w:t xml:space="preserve">das </w:t>
      </w:r>
      <w:r w:rsidR="00A239F5" w:rsidRPr="00B35DD3">
        <w:rPr>
          <w:rStyle w:val="Fett"/>
          <w:rFonts w:ascii="Calibri" w:hAnsi="Calibri" w:cstheme="minorBidi"/>
          <w:b w:val="0"/>
          <w:sz w:val="22"/>
          <w:szCs w:val="22"/>
          <w:lang w:eastAsia="en-GB"/>
        </w:rPr>
        <w:t>Thema Sicherheit</w:t>
      </w:r>
      <w:r w:rsidRPr="00B35DD3">
        <w:rPr>
          <w:rStyle w:val="Fett"/>
          <w:rFonts w:ascii="Calibri" w:hAnsi="Calibri" w:cstheme="minorBidi"/>
          <w:b w:val="0"/>
          <w:sz w:val="22"/>
          <w:szCs w:val="22"/>
          <w:lang w:eastAsia="en-GB"/>
        </w:rPr>
        <w:t xml:space="preserve"> </w:t>
      </w:r>
      <w:r w:rsidR="00DE31E1" w:rsidRPr="00B35DD3">
        <w:rPr>
          <w:rStyle w:val="Fett"/>
          <w:rFonts w:ascii="Calibri" w:hAnsi="Calibri" w:cstheme="minorBidi"/>
          <w:b w:val="0"/>
          <w:sz w:val="22"/>
          <w:szCs w:val="22"/>
          <w:lang w:eastAsia="en-GB"/>
        </w:rPr>
        <w:t>darüber hinaus</w:t>
      </w:r>
      <w:r w:rsidRPr="00B35DD3">
        <w:rPr>
          <w:rStyle w:val="Fett"/>
          <w:rFonts w:ascii="Calibri" w:hAnsi="Calibri" w:cstheme="minorBidi"/>
          <w:b w:val="0"/>
          <w:sz w:val="22"/>
          <w:szCs w:val="22"/>
          <w:lang w:eastAsia="en-GB"/>
        </w:rPr>
        <w:t xml:space="preserve"> in </w:t>
      </w:r>
      <w:r w:rsidR="00095DD9" w:rsidRPr="00B35DD3">
        <w:rPr>
          <w:rStyle w:val="Fett"/>
          <w:rFonts w:ascii="Calibri" w:hAnsi="Calibri" w:cstheme="minorBidi"/>
          <w:b w:val="0"/>
          <w:sz w:val="22"/>
          <w:szCs w:val="22"/>
          <w:lang w:eastAsia="en-GB"/>
        </w:rPr>
        <w:t>weiteren</w:t>
      </w:r>
      <w:r w:rsidRPr="00B35DD3">
        <w:rPr>
          <w:rStyle w:val="Fett"/>
          <w:rFonts w:ascii="Calibri" w:hAnsi="Calibri" w:cstheme="minorBidi"/>
          <w:b w:val="0"/>
          <w:sz w:val="22"/>
          <w:szCs w:val="22"/>
          <w:lang w:eastAsia="en-GB"/>
        </w:rPr>
        <w:t xml:space="preserve"> Vorträgen auf:</w:t>
      </w:r>
    </w:p>
    <w:p w14:paraId="0E780351" w14:textId="61677642" w:rsidR="00AB0F8C" w:rsidRPr="00B35DD3" w:rsidRDefault="00AB0F8C" w:rsidP="00AB0F8C">
      <w:pPr>
        <w:spacing w:after="240"/>
        <w:rPr>
          <w:rStyle w:val="Fett"/>
          <w:b w:val="0"/>
          <w:lang w:val="de-DE"/>
        </w:rPr>
      </w:pPr>
      <w:bookmarkStart w:id="7" w:name="OLE_LINK5"/>
      <w:bookmarkStart w:id="8" w:name="OLE_LINK6"/>
      <w:r w:rsidRPr="00B35DD3">
        <w:rPr>
          <w:rStyle w:val="Fett"/>
          <w:b w:val="0"/>
          <w:lang w:val="de-DE"/>
        </w:rPr>
        <w:t>Dienstag, 8.10., 11:00 - 11:15 Uhr (</w:t>
      </w:r>
      <w:r w:rsidR="00BE63CF" w:rsidRPr="00B35DD3">
        <w:rPr>
          <w:rStyle w:val="Fett"/>
          <w:b w:val="0"/>
          <w:lang w:val="de-DE"/>
        </w:rPr>
        <w:t>Forum 0</w:t>
      </w:r>
      <w:r w:rsidRPr="00B35DD3">
        <w:rPr>
          <w:rStyle w:val="Fett"/>
          <w:b w:val="0"/>
          <w:lang w:val="de-DE"/>
        </w:rPr>
        <w:t>9)</w:t>
      </w:r>
      <w:r w:rsidRPr="00B35DD3">
        <w:rPr>
          <w:rStyle w:val="Fett"/>
          <w:b w:val="0"/>
          <w:lang w:val="de-DE"/>
        </w:rPr>
        <w:br/>
        <w:t>„Auswirkungen des Fachkräftemangels auf Cyber Defense &amp; Response Center“</w:t>
      </w:r>
      <w:r w:rsidRPr="00B35DD3">
        <w:rPr>
          <w:rStyle w:val="Fett"/>
          <w:b w:val="0"/>
          <w:lang w:val="de-DE"/>
        </w:rPr>
        <w:br/>
        <w:t>Sebastian Ganschow, Principal Security Solutions Architect, Dimension Data</w:t>
      </w:r>
    </w:p>
    <w:p w14:paraId="3A4C44F2" w14:textId="393DEDF1" w:rsidR="00F060CE" w:rsidRPr="00B35DD3" w:rsidRDefault="00B040DB" w:rsidP="00B040DB">
      <w:pPr>
        <w:spacing w:after="240"/>
        <w:textAlignment w:val="baseline"/>
        <w:rPr>
          <w:rStyle w:val="Fett"/>
          <w:b w:val="0"/>
          <w:lang w:val="de-DE"/>
        </w:rPr>
      </w:pPr>
      <w:r w:rsidRPr="00B35DD3">
        <w:rPr>
          <w:rStyle w:val="Fett"/>
          <w:b w:val="0"/>
          <w:lang w:val="de-DE"/>
        </w:rPr>
        <w:t>Dienstag, 8</w:t>
      </w:r>
      <w:r w:rsidR="008B5081" w:rsidRPr="00B35DD3">
        <w:rPr>
          <w:rStyle w:val="Fett"/>
          <w:b w:val="0"/>
          <w:lang w:val="de-DE"/>
        </w:rPr>
        <w:t>.10., 15:15 - 15</w:t>
      </w:r>
      <w:r w:rsidRPr="00B35DD3">
        <w:rPr>
          <w:rStyle w:val="Fett"/>
          <w:b w:val="0"/>
          <w:lang w:val="de-DE"/>
        </w:rPr>
        <w:t xml:space="preserve">:30 Uhr </w:t>
      </w:r>
      <w:r w:rsidR="00BE63CF" w:rsidRPr="00B35DD3">
        <w:rPr>
          <w:rStyle w:val="Fett"/>
          <w:b w:val="0"/>
          <w:lang w:val="de-DE"/>
        </w:rPr>
        <w:t>(Forum 0</w:t>
      </w:r>
      <w:r w:rsidRPr="00B35DD3">
        <w:rPr>
          <w:rStyle w:val="Fett"/>
          <w:b w:val="0"/>
          <w:lang w:val="de-DE"/>
        </w:rPr>
        <w:t>9)</w:t>
      </w:r>
      <w:r w:rsidRPr="00B35DD3">
        <w:rPr>
          <w:rStyle w:val="Fett"/>
          <w:b w:val="0"/>
          <w:lang w:val="de-DE"/>
        </w:rPr>
        <w:br/>
      </w:r>
      <w:r w:rsidR="00F060CE" w:rsidRPr="00B35DD3">
        <w:rPr>
          <w:rStyle w:val="Fett"/>
          <w:b w:val="0"/>
          <w:lang w:val="de-DE"/>
        </w:rPr>
        <w:t>„Praxistipps und neue Ansätze zum Umgang mit Cybersicherheitsrisiken in mo</w:t>
      </w:r>
      <w:r w:rsidRPr="00B35DD3">
        <w:rPr>
          <w:rStyle w:val="Fett"/>
          <w:b w:val="0"/>
          <w:lang w:val="de-DE"/>
        </w:rPr>
        <w:t>dernen Industrie-4.0-Fabriken“</w:t>
      </w:r>
      <w:r w:rsidRPr="00B35DD3">
        <w:rPr>
          <w:rStyle w:val="Fett"/>
          <w:b w:val="0"/>
          <w:lang w:val="de-DE"/>
        </w:rPr>
        <w:br/>
      </w:r>
      <w:r w:rsidR="00F060CE" w:rsidRPr="00B35DD3">
        <w:rPr>
          <w:rStyle w:val="Fett"/>
          <w:b w:val="0"/>
          <w:lang w:val="de-DE"/>
        </w:rPr>
        <w:t>Christian Koch, Director GRC &amp; IoT/OT, NTT Security</w:t>
      </w:r>
    </w:p>
    <w:p w14:paraId="57A6BA5D" w14:textId="3DD9D5FB" w:rsidR="00AB0F8C" w:rsidRPr="00BB2BFE" w:rsidRDefault="00AB0F8C" w:rsidP="00AB0F8C">
      <w:pPr>
        <w:pStyle w:val="Beschriftung"/>
        <w:spacing w:after="240" w:line="276" w:lineRule="auto"/>
        <w:rPr>
          <w:rStyle w:val="Fett"/>
          <w:b w:val="0"/>
          <w:bCs/>
          <w:i w:val="0"/>
          <w:color w:val="auto"/>
          <w:sz w:val="22"/>
          <w:szCs w:val="22"/>
          <w:lang w:val="en-US"/>
        </w:rPr>
      </w:pPr>
      <w:r w:rsidRPr="00BB2BFE">
        <w:rPr>
          <w:rStyle w:val="Fett"/>
          <w:b w:val="0"/>
          <w:bCs/>
          <w:i w:val="0"/>
          <w:color w:val="auto"/>
          <w:sz w:val="22"/>
          <w:szCs w:val="22"/>
          <w:lang w:val="en-US"/>
        </w:rPr>
        <w:lastRenderedPageBreak/>
        <w:t xml:space="preserve">Mittwoch, 9.10., 13:45 - 14:00 Uhr </w:t>
      </w:r>
      <w:r w:rsidR="00BE63CF" w:rsidRPr="00BB2BFE">
        <w:rPr>
          <w:rStyle w:val="Fett"/>
          <w:b w:val="0"/>
          <w:bCs/>
          <w:i w:val="0"/>
          <w:color w:val="auto"/>
          <w:sz w:val="22"/>
          <w:szCs w:val="22"/>
          <w:lang w:val="en-US"/>
        </w:rPr>
        <w:t>(Forum 0</w:t>
      </w:r>
      <w:r w:rsidRPr="00BB2BFE">
        <w:rPr>
          <w:rStyle w:val="Fett"/>
          <w:b w:val="0"/>
          <w:bCs/>
          <w:i w:val="0"/>
          <w:color w:val="auto"/>
          <w:sz w:val="22"/>
          <w:szCs w:val="22"/>
          <w:lang w:val="en-US"/>
        </w:rPr>
        <w:t>9)</w:t>
      </w:r>
      <w:r w:rsidRPr="00BB2BFE">
        <w:rPr>
          <w:rStyle w:val="Fett"/>
          <w:b w:val="0"/>
          <w:bCs/>
          <w:i w:val="0"/>
          <w:color w:val="auto"/>
          <w:sz w:val="22"/>
          <w:szCs w:val="22"/>
          <w:lang w:val="en-US"/>
        </w:rPr>
        <w:br/>
        <w:t>„How to secure Container Environments – Der Weg zu einer sicheren Container-Plattform“</w:t>
      </w:r>
      <w:r w:rsidRPr="00BB2BFE">
        <w:rPr>
          <w:rStyle w:val="Fett"/>
          <w:b w:val="0"/>
          <w:bCs/>
          <w:i w:val="0"/>
          <w:color w:val="auto"/>
          <w:sz w:val="22"/>
          <w:szCs w:val="22"/>
          <w:lang w:val="en-US"/>
        </w:rPr>
        <w:br/>
        <w:t>Maximilian Siegert, Business Development Manager – IT Security Solution Sales, NTT DATA</w:t>
      </w:r>
    </w:p>
    <w:p w14:paraId="1AFDD786" w14:textId="49391A20" w:rsidR="00F060CE" w:rsidRPr="00B35DD3" w:rsidRDefault="008B5081" w:rsidP="00B040DB">
      <w:pPr>
        <w:spacing w:after="240"/>
        <w:textAlignment w:val="baseline"/>
        <w:rPr>
          <w:rStyle w:val="Fett"/>
          <w:b w:val="0"/>
          <w:lang w:val="de-DE"/>
        </w:rPr>
      </w:pPr>
      <w:r w:rsidRPr="00B35DD3">
        <w:rPr>
          <w:rStyle w:val="Fett"/>
          <w:b w:val="0"/>
          <w:lang w:val="de-DE"/>
        </w:rPr>
        <w:t>Donnerstag, 10.10., 10:30 - 10:45</w:t>
      </w:r>
      <w:r w:rsidR="00B040DB" w:rsidRPr="00B35DD3">
        <w:rPr>
          <w:rStyle w:val="Fett"/>
          <w:b w:val="0"/>
          <w:lang w:val="de-DE"/>
        </w:rPr>
        <w:t xml:space="preserve"> Uhr </w:t>
      </w:r>
      <w:r w:rsidR="00BE63CF" w:rsidRPr="00B35DD3">
        <w:rPr>
          <w:rStyle w:val="Fett"/>
          <w:b w:val="0"/>
          <w:lang w:val="de-DE"/>
        </w:rPr>
        <w:t>(Forum 0</w:t>
      </w:r>
      <w:r w:rsidR="00B040DB" w:rsidRPr="00B35DD3">
        <w:rPr>
          <w:rStyle w:val="Fett"/>
          <w:b w:val="0"/>
          <w:lang w:val="de-DE"/>
        </w:rPr>
        <w:t>9)</w:t>
      </w:r>
      <w:r w:rsidR="00B040DB" w:rsidRPr="00B35DD3">
        <w:rPr>
          <w:rStyle w:val="Fett"/>
          <w:b w:val="0"/>
          <w:lang w:val="de-DE"/>
        </w:rPr>
        <w:br/>
      </w:r>
      <w:r w:rsidR="00F060CE" w:rsidRPr="00B35DD3">
        <w:rPr>
          <w:rStyle w:val="Fett"/>
          <w:b w:val="0"/>
          <w:lang w:val="de-DE"/>
        </w:rPr>
        <w:t>„So bauen Sie das Fundament f</w:t>
      </w:r>
      <w:r w:rsidR="00B040DB" w:rsidRPr="00B35DD3">
        <w:rPr>
          <w:rStyle w:val="Fett"/>
          <w:b w:val="0"/>
          <w:lang w:val="de-DE"/>
        </w:rPr>
        <w:t>ür eine sichere Cloud-Nutzung“</w:t>
      </w:r>
      <w:r w:rsidR="00B040DB" w:rsidRPr="00B35DD3">
        <w:rPr>
          <w:rStyle w:val="Fett"/>
          <w:b w:val="0"/>
          <w:lang w:val="de-DE"/>
        </w:rPr>
        <w:br/>
      </w:r>
      <w:r w:rsidR="00F060CE" w:rsidRPr="00B35DD3">
        <w:rPr>
          <w:rStyle w:val="Fett"/>
          <w:b w:val="0"/>
          <w:lang w:val="de-DE"/>
        </w:rPr>
        <w:t>Damian Kostka, Senior Security Solutions Architect, Dimension Data</w:t>
      </w:r>
    </w:p>
    <w:p w14:paraId="3E96E95C" w14:textId="39893173" w:rsidR="00C936FF" w:rsidRPr="007E6BFE" w:rsidRDefault="00DE06F7" w:rsidP="00C936FF">
      <w:pPr>
        <w:rPr>
          <w:rStyle w:val="Fett"/>
          <w:b w:val="0"/>
          <w:lang w:val="de-DE"/>
        </w:rPr>
      </w:pPr>
      <w:r w:rsidRPr="007E6BFE">
        <w:rPr>
          <w:rStyle w:val="Fett"/>
          <w:b w:val="0"/>
          <w:lang w:val="de-DE"/>
        </w:rPr>
        <w:t>NTT ist im Messezentrum Nürnberg in Halle</w:t>
      </w:r>
      <w:r w:rsidR="008307BD" w:rsidRPr="007E6BFE">
        <w:rPr>
          <w:rStyle w:val="Fett"/>
          <w:b w:val="0"/>
          <w:lang w:val="de-DE"/>
        </w:rPr>
        <w:t xml:space="preserve"> 9</w:t>
      </w:r>
      <w:r w:rsidRPr="007E6BFE">
        <w:rPr>
          <w:rStyle w:val="Fett"/>
          <w:b w:val="0"/>
          <w:lang w:val="de-DE"/>
        </w:rPr>
        <w:t xml:space="preserve"> am Stand 9-546 vertreten</w:t>
      </w:r>
      <w:r w:rsidR="00AB0F8C" w:rsidRPr="007E6BFE">
        <w:rPr>
          <w:rStyle w:val="Fett"/>
          <w:b w:val="0"/>
          <w:lang w:val="de-DE"/>
        </w:rPr>
        <w:t>.</w:t>
      </w:r>
      <w:r w:rsidR="00C936FF" w:rsidRPr="007E6BFE">
        <w:rPr>
          <w:rStyle w:val="Fett"/>
          <w:b w:val="0"/>
          <w:lang w:val="de-DE"/>
        </w:rPr>
        <w:t xml:space="preserve"> Mitaus</w:t>
      </w:r>
      <w:r w:rsidR="00316A2E" w:rsidRPr="007E6BFE">
        <w:rPr>
          <w:rStyle w:val="Fett"/>
          <w:b w:val="0"/>
          <w:lang w:val="de-DE"/>
        </w:rPr>
        <w:t>s</w:t>
      </w:r>
      <w:r w:rsidR="00C936FF" w:rsidRPr="007E6BFE">
        <w:rPr>
          <w:rStyle w:val="Fett"/>
          <w:b w:val="0"/>
          <w:lang w:val="de-DE"/>
        </w:rPr>
        <w:t>teller sind NeuVector</w:t>
      </w:r>
      <w:r w:rsidR="00F22EC3" w:rsidRPr="007E6BFE">
        <w:rPr>
          <w:rStyle w:val="Fett"/>
          <w:b w:val="0"/>
          <w:lang w:val="de-DE"/>
        </w:rPr>
        <w:t xml:space="preserve">, </w:t>
      </w:r>
      <w:r w:rsidR="00C936FF" w:rsidRPr="007E6BFE">
        <w:rPr>
          <w:rStyle w:val="Fett"/>
          <w:b w:val="0"/>
          <w:lang w:val="de-DE"/>
        </w:rPr>
        <w:t>Marktführer für Container</w:t>
      </w:r>
      <w:r w:rsidR="00F22EC3" w:rsidRPr="007E6BFE">
        <w:rPr>
          <w:rStyle w:val="Fett"/>
          <w:b w:val="0"/>
          <w:lang w:val="de-DE"/>
        </w:rPr>
        <w:t>-N</w:t>
      </w:r>
      <w:r w:rsidR="00C936FF" w:rsidRPr="007E6BFE">
        <w:rPr>
          <w:rStyle w:val="Fett"/>
          <w:b w:val="0"/>
          <w:lang w:val="de-DE"/>
        </w:rPr>
        <w:t>etzwerksicherheit</w:t>
      </w:r>
      <w:r w:rsidR="00F22EC3" w:rsidRPr="007E6BFE">
        <w:rPr>
          <w:rStyle w:val="Fett"/>
          <w:b w:val="0"/>
          <w:lang w:val="de-DE"/>
        </w:rPr>
        <w:t>,</w:t>
      </w:r>
      <w:r w:rsidR="00870942" w:rsidRPr="007E6BFE">
        <w:rPr>
          <w:rStyle w:val="Fett"/>
          <w:b w:val="0"/>
          <w:lang w:val="de-DE"/>
        </w:rPr>
        <w:t xml:space="preserve"> und Nozomi Networks</w:t>
      </w:r>
      <w:r w:rsidR="00C936FF" w:rsidRPr="007E6BFE">
        <w:rPr>
          <w:rStyle w:val="Fett"/>
          <w:b w:val="0"/>
          <w:lang w:val="de-DE"/>
        </w:rPr>
        <w:t xml:space="preserve">, </w:t>
      </w:r>
      <w:r w:rsidR="00870942" w:rsidRPr="007E6BFE">
        <w:rPr>
          <w:rStyle w:val="Fett"/>
          <w:b w:val="0"/>
          <w:lang w:val="de-DE"/>
        </w:rPr>
        <w:t>führender Anbieter von Lösungen rund um Industrial Cyber S</w:t>
      </w:r>
      <w:r w:rsidR="00C936FF" w:rsidRPr="007E6BFE">
        <w:rPr>
          <w:rStyle w:val="Fett"/>
          <w:b w:val="0"/>
          <w:lang w:val="de-DE"/>
        </w:rPr>
        <w:t>ecurity und Operational Control.</w:t>
      </w:r>
    </w:p>
    <w:p w14:paraId="49E0790A" w14:textId="08862494" w:rsidR="00DE06F7" w:rsidRPr="00B35DD3" w:rsidRDefault="00DE06F7" w:rsidP="00DE06F7">
      <w:pPr>
        <w:pStyle w:val="StandardWeb"/>
        <w:spacing w:before="0" w:beforeAutospacing="0" w:after="240" w:afterAutospacing="0" w:line="276" w:lineRule="auto"/>
        <w:rPr>
          <w:rStyle w:val="Fett"/>
          <w:rFonts w:ascii="Calibri" w:hAnsi="Calibri" w:cstheme="minorBidi"/>
          <w:b w:val="0"/>
          <w:sz w:val="22"/>
          <w:szCs w:val="22"/>
          <w:lang w:eastAsia="en-GB"/>
        </w:rPr>
      </w:pPr>
      <w:r w:rsidRPr="00B35DD3">
        <w:rPr>
          <w:rStyle w:val="Fett"/>
          <w:rFonts w:ascii="Calibri" w:hAnsi="Calibri" w:cstheme="minorBidi"/>
          <w:b w:val="0"/>
          <w:sz w:val="22"/>
          <w:szCs w:val="22"/>
          <w:lang w:eastAsia="en-GB"/>
        </w:rPr>
        <w:t>Am 9. Oktober 2019 um 18:00 Uhr lädt NT</w:t>
      </w:r>
      <w:r w:rsidR="00AB0F8C" w:rsidRPr="00B35DD3">
        <w:rPr>
          <w:rStyle w:val="Fett"/>
          <w:rFonts w:ascii="Calibri" w:hAnsi="Calibri" w:cstheme="minorBidi"/>
          <w:b w:val="0"/>
          <w:sz w:val="22"/>
          <w:szCs w:val="22"/>
          <w:lang w:eastAsia="en-GB"/>
        </w:rPr>
        <w:t xml:space="preserve">T auch zu einer Stand-Party ein, auf der </w:t>
      </w:r>
      <w:r w:rsidR="006E7953" w:rsidRPr="00B35DD3">
        <w:rPr>
          <w:rStyle w:val="Fett"/>
          <w:rFonts w:ascii="Calibri" w:hAnsi="Calibri" w:cstheme="minorBidi"/>
          <w:b w:val="0"/>
          <w:sz w:val="22"/>
          <w:szCs w:val="22"/>
          <w:lang w:eastAsia="en-GB"/>
        </w:rPr>
        <w:t>Besucher kulinarische</w:t>
      </w:r>
      <w:r w:rsidR="002F282D" w:rsidRPr="00B35DD3">
        <w:rPr>
          <w:rStyle w:val="Fett"/>
          <w:rFonts w:ascii="Calibri" w:hAnsi="Calibri" w:cstheme="minorBidi"/>
          <w:b w:val="0"/>
          <w:sz w:val="22"/>
          <w:szCs w:val="22"/>
          <w:lang w:eastAsia="en-GB"/>
        </w:rPr>
        <w:t xml:space="preserve"> Spezialitäten</w:t>
      </w:r>
      <w:r w:rsidR="006E7953" w:rsidRPr="00B35DD3">
        <w:rPr>
          <w:rStyle w:val="Fett"/>
          <w:rFonts w:ascii="Calibri" w:hAnsi="Calibri" w:cstheme="minorBidi"/>
          <w:b w:val="0"/>
          <w:sz w:val="22"/>
          <w:szCs w:val="22"/>
          <w:lang w:eastAsia="en-GB"/>
        </w:rPr>
        <w:t xml:space="preserve"> aus Japan erwarten.</w:t>
      </w:r>
    </w:p>
    <w:p w14:paraId="5C8C3593" w14:textId="77777777" w:rsidR="00687022" w:rsidRPr="00687022" w:rsidRDefault="00471F78" w:rsidP="00471F78">
      <w:pPr>
        <w:rPr>
          <w:lang w:val="de-DE"/>
        </w:rPr>
      </w:pPr>
      <w:r w:rsidRPr="00B35DD3">
        <w:rPr>
          <w:rStyle w:val="Fett"/>
          <w:b w:val="0"/>
          <w:lang w:val="de-DE"/>
        </w:rPr>
        <w:t>Weitere Informationen zum Messeauftritt von NTT finden sich</w:t>
      </w:r>
      <w:r w:rsidR="002F282D" w:rsidRPr="00B35DD3">
        <w:rPr>
          <w:rStyle w:val="Fett"/>
          <w:b w:val="0"/>
          <w:lang w:val="de-DE"/>
        </w:rPr>
        <w:t xml:space="preserve"> unter</w:t>
      </w:r>
      <w:r w:rsidRPr="00B35DD3">
        <w:rPr>
          <w:rStyle w:val="Fett"/>
          <w:b w:val="0"/>
          <w:lang w:val="de-DE"/>
        </w:rPr>
        <w:t xml:space="preserve"> </w:t>
      </w:r>
      <w:r w:rsidR="00687022">
        <w:rPr>
          <w:lang w:val="de-DE"/>
        </w:rPr>
        <w:fldChar w:fldCharType="begin"/>
      </w:r>
      <w:r w:rsidR="00687022">
        <w:rPr>
          <w:lang w:val="de-DE"/>
        </w:rPr>
        <w:instrText xml:space="preserve"> HYPERLINK "</w:instrText>
      </w:r>
      <w:r w:rsidR="00687022" w:rsidRPr="00687022">
        <w:rPr>
          <w:lang w:val="de-DE"/>
        </w:rPr>
        <w:instrText xml:space="preserve">https://www.nttsecurity.com/de-de/it-sa-2019/it-sa-2019-übersicht </w:instrText>
      </w:r>
    </w:p>
    <w:p w14:paraId="09F03760" w14:textId="77777777" w:rsidR="00687022" w:rsidRPr="004347FE" w:rsidRDefault="00687022" w:rsidP="00471F78">
      <w:pPr>
        <w:rPr>
          <w:rStyle w:val="Hyperlink"/>
          <w:noProof w:val="0"/>
          <w:sz w:val="22"/>
          <w:lang w:val="de-DE"/>
        </w:rPr>
      </w:pPr>
      <w:r>
        <w:rPr>
          <w:lang w:val="de-DE"/>
        </w:rPr>
        <w:instrText xml:space="preserve">" </w:instrText>
      </w:r>
      <w:r>
        <w:rPr>
          <w:lang w:val="de-DE"/>
        </w:rPr>
        <w:fldChar w:fldCharType="separate"/>
      </w:r>
      <w:r w:rsidRPr="004347FE">
        <w:rPr>
          <w:rStyle w:val="Hyperlink"/>
          <w:noProof w:val="0"/>
          <w:sz w:val="22"/>
          <w:lang w:val="de-DE"/>
        </w:rPr>
        <w:t xml:space="preserve">https://www.nttsecurity.com/de-de/it-sa-2019/it-sa-2019-übersicht </w:t>
      </w:r>
    </w:p>
    <w:p w14:paraId="15083BFC" w14:textId="5F8911B9" w:rsidR="00F060CE" w:rsidRPr="00B35DD3" w:rsidRDefault="00687022" w:rsidP="00F060CE">
      <w:pPr>
        <w:spacing w:after="240"/>
        <w:rPr>
          <w:rStyle w:val="Fett"/>
          <w:b w:val="0"/>
          <w:lang w:val="de-DE"/>
        </w:rPr>
      </w:pPr>
      <w:r>
        <w:rPr>
          <w:lang w:val="de-DE"/>
        </w:rPr>
        <w:fldChar w:fldCharType="end"/>
      </w:r>
    </w:p>
    <w:p w14:paraId="2E66F25C" w14:textId="77777777" w:rsidR="005F6568" w:rsidRPr="00B35DD3" w:rsidRDefault="005F6568" w:rsidP="00F060CE">
      <w:pPr>
        <w:spacing w:after="240"/>
        <w:rPr>
          <w:rStyle w:val="Fett"/>
          <w:b w:val="0"/>
          <w:lang w:val="de-DE"/>
        </w:rPr>
      </w:pPr>
    </w:p>
    <w:bookmarkEnd w:id="3"/>
    <w:bookmarkEnd w:id="4"/>
    <w:bookmarkEnd w:id="5"/>
    <w:bookmarkEnd w:id="6"/>
    <w:bookmarkEnd w:id="7"/>
    <w:bookmarkEnd w:id="8"/>
    <w:p w14:paraId="6F836EE9" w14:textId="51F88A39" w:rsidR="00102382" w:rsidRPr="00B35DD3" w:rsidRDefault="00102382" w:rsidP="00F73199">
      <w:pPr>
        <w:pStyle w:val="NTTStandard"/>
        <w:spacing w:after="240"/>
        <w:rPr>
          <w:rStyle w:val="Fett"/>
          <w:lang w:val="de-DE"/>
        </w:rPr>
      </w:pPr>
      <w:r w:rsidRPr="00B35DD3">
        <w:rPr>
          <w:rStyle w:val="Fett"/>
          <w:lang w:val="de-DE"/>
        </w:rPr>
        <w:t>Über NTT</w:t>
      </w:r>
      <w:r w:rsidR="0057154C" w:rsidRPr="00B35DD3">
        <w:rPr>
          <w:rStyle w:val="Fett"/>
          <w:lang w:val="de-DE"/>
        </w:rPr>
        <w:t>s</w:t>
      </w:r>
      <w:r w:rsidRPr="00B35DD3">
        <w:rPr>
          <w:rStyle w:val="Fett"/>
          <w:lang w:val="de-DE"/>
        </w:rPr>
        <w:t xml:space="preserve"> Security</w:t>
      </w:r>
      <w:r w:rsidR="00F73199" w:rsidRPr="00B35DD3">
        <w:rPr>
          <w:rStyle w:val="Fett"/>
          <w:lang w:val="de-DE"/>
        </w:rPr>
        <w:t>-Sparte</w:t>
      </w:r>
    </w:p>
    <w:p w14:paraId="4BEFBA23" w14:textId="069D964D" w:rsidR="00B468E5" w:rsidRDefault="00B468E5" w:rsidP="00F73199">
      <w:pPr>
        <w:widowControl w:val="0"/>
        <w:autoSpaceDE w:val="0"/>
        <w:autoSpaceDN w:val="0"/>
        <w:adjustRightInd w:val="0"/>
        <w:spacing w:after="240"/>
        <w:rPr>
          <w:rFonts w:eastAsia="Times New Roman" w:cstheme="minorHAnsi"/>
          <w:bCs/>
          <w:lang w:val="de-DE"/>
        </w:rPr>
      </w:pPr>
      <w:r w:rsidRPr="00B35DD3">
        <w:rPr>
          <w:rFonts w:eastAsia="Times New Roman" w:cstheme="minorHAnsi"/>
          <w:bCs/>
          <w:lang w:val="de-DE"/>
        </w:rPr>
        <w:t xml:space="preserve">Wir sind der auf Sicherheit spezialisierte Unternehmensbereich und das „Security Center of Excellence“ </w:t>
      </w:r>
      <w:r w:rsidR="00F73199" w:rsidRPr="00B35DD3">
        <w:rPr>
          <w:rFonts w:eastAsia="Times New Roman" w:cstheme="minorHAnsi"/>
          <w:bCs/>
          <w:lang w:val="de-DE"/>
        </w:rPr>
        <w:t>der</w:t>
      </w:r>
      <w:r w:rsidRPr="00B35DD3">
        <w:rPr>
          <w:rFonts w:eastAsia="Times New Roman" w:cstheme="minorHAnsi"/>
          <w:bCs/>
          <w:lang w:val="de-DE"/>
        </w:rPr>
        <w:t xml:space="preserve"> NTT. Mit „Embedded Security“ ermöglichen wir NTT die Bereitstellung zuverlässiger Business-Lösungen für Kundenanforderungen in der digitalen Transformation. NTT Security verfügt über mehrere SOCs, sieben Zentren für Forschung und Entwicklung sowie mehr als 2.000 Sicherheitsexperten und behandelt jährlich Hunderttausende Sicherheitsvorfälle. </w:t>
      </w:r>
    </w:p>
    <w:p w14:paraId="7B20888F" w14:textId="0728768F" w:rsidR="00D16CA2" w:rsidRPr="00D74F66" w:rsidRDefault="00D16CA2" w:rsidP="00D74F66">
      <w:pPr>
        <w:widowControl w:val="0"/>
        <w:autoSpaceDE w:val="0"/>
        <w:autoSpaceDN w:val="0"/>
        <w:adjustRightInd w:val="0"/>
        <w:spacing w:after="240"/>
        <w:rPr>
          <w:rFonts w:eastAsia="Times New Roman" w:cstheme="minorHAnsi"/>
          <w:b/>
          <w:bCs/>
          <w:lang w:val="de-DE"/>
        </w:rPr>
      </w:pPr>
      <w:r w:rsidRPr="00D74F66">
        <w:rPr>
          <w:rFonts w:eastAsia="Times New Roman" w:cstheme="minorHAnsi"/>
          <w:b/>
          <w:bCs/>
          <w:lang w:val="de-DE"/>
        </w:rPr>
        <w:t>Über NTT DATA</w:t>
      </w:r>
    </w:p>
    <w:p w14:paraId="70DAC745" w14:textId="37CAB45F" w:rsidR="00D74F66" w:rsidRPr="00D74F66" w:rsidRDefault="00D74F66" w:rsidP="00D74F66">
      <w:pPr>
        <w:pStyle w:val="small"/>
        <w:spacing w:before="0" w:beforeAutospacing="0" w:after="240" w:afterAutospacing="0" w:line="276" w:lineRule="auto"/>
        <w:rPr>
          <w:rFonts w:ascii="Calibri" w:eastAsia="Times New Roman" w:hAnsi="Calibri" w:cstheme="minorHAnsi"/>
          <w:bCs/>
          <w:sz w:val="22"/>
          <w:szCs w:val="22"/>
          <w:lang w:eastAsia="en-GB"/>
        </w:rPr>
      </w:pPr>
      <w:r w:rsidRPr="00D74F66">
        <w:rPr>
          <w:rFonts w:ascii="Calibri" w:eastAsia="Times New Roman" w:hAnsi="Calibri" w:cstheme="minorHAnsi"/>
          <w:bCs/>
          <w:sz w:val="22"/>
          <w:szCs w:val="22"/>
          <w:lang w:eastAsia="en-GB"/>
        </w:rPr>
        <w:t>NTT DATA ist ein führender Anbieter von Business- und IT-Lösungen und globaler Innovationspartner seiner Kunden. Der japanische Konzern mit Ha</w:t>
      </w:r>
      <w:r>
        <w:rPr>
          <w:rFonts w:ascii="Calibri" w:eastAsia="Times New Roman" w:hAnsi="Calibri" w:cstheme="minorHAnsi"/>
          <w:bCs/>
          <w:sz w:val="22"/>
          <w:szCs w:val="22"/>
          <w:lang w:eastAsia="en-GB"/>
        </w:rPr>
        <w:t xml:space="preserve">uptsitz in Tokio ist in über 50 </w:t>
      </w:r>
      <w:r w:rsidRPr="00D74F66">
        <w:rPr>
          <w:rFonts w:ascii="Calibri" w:eastAsia="Times New Roman" w:hAnsi="Calibri" w:cstheme="minorHAnsi"/>
          <w:bCs/>
          <w:sz w:val="22"/>
          <w:szCs w:val="22"/>
          <w:lang w:eastAsia="en-GB"/>
        </w:rPr>
        <w:t>Ländern welt</w:t>
      </w:r>
      <w:r>
        <w:rPr>
          <w:rFonts w:ascii="Calibri" w:eastAsia="Times New Roman" w:hAnsi="Calibri" w:cstheme="minorHAnsi"/>
          <w:bCs/>
          <w:sz w:val="22"/>
          <w:szCs w:val="22"/>
          <w:lang w:eastAsia="en-GB"/>
        </w:rPr>
        <w:t xml:space="preserve">weit </w:t>
      </w:r>
      <w:r w:rsidRPr="00D74F66">
        <w:rPr>
          <w:rFonts w:ascii="Calibri" w:eastAsia="Times New Roman" w:hAnsi="Calibri" w:cstheme="minorHAnsi"/>
          <w:bCs/>
          <w:sz w:val="22"/>
          <w:szCs w:val="22"/>
          <w:lang w:eastAsia="en-GB"/>
        </w:rPr>
        <w:t>vertreten. Der Schwerpunkt liegt auf langfristigen Kundenbeziehungen: Dazu kombiniert NTT DATA globale Präsenz mit lokaler Marktkenntnis und bietet erstklassige, professionelle Dienstleistungen von der Beratung und Systementwicklung bis hin zum Outsourcing.</w:t>
      </w:r>
    </w:p>
    <w:p w14:paraId="3DF80F52" w14:textId="77777777" w:rsidR="00D74F66" w:rsidRPr="00BB2BFE" w:rsidRDefault="00D74F66" w:rsidP="00F73199">
      <w:pPr>
        <w:widowControl w:val="0"/>
        <w:autoSpaceDE w:val="0"/>
        <w:autoSpaceDN w:val="0"/>
        <w:adjustRightInd w:val="0"/>
        <w:spacing w:after="240"/>
        <w:rPr>
          <w:rFonts w:eastAsia="Times New Roman" w:cstheme="minorHAnsi"/>
          <w:b/>
          <w:bCs/>
          <w:lang w:val="de-DE"/>
        </w:rPr>
      </w:pPr>
    </w:p>
    <w:p w14:paraId="46C49C3E" w14:textId="77777777" w:rsidR="00B468E5" w:rsidRPr="00B35DD3" w:rsidRDefault="00B468E5" w:rsidP="00F73199">
      <w:pPr>
        <w:widowControl w:val="0"/>
        <w:autoSpaceDE w:val="0"/>
        <w:autoSpaceDN w:val="0"/>
        <w:adjustRightInd w:val="0"/>
        <w:spacing w:after="240"/>
        <w:rPr>
          <w:rFonts w:eastAsia="Times New Roman" w:cstheme="minorHAnsi"/>
          <w:b/>
          <w:bCs/>
          <w:lang w:val="de-DE"/>
        </w:rPr>
      </w:pPr>
      <w:r w:rsidRPr="00B35DD3">
        <w:rPr>
          <w:rFonts w:eastAsia="Times New Roman" w:cstheme="minorHAnsi"/>
          <w:b/>
          <w:bCs/>
          <w:lang w:val="de-DE"/>
        </w:rPr>
        <w:t xml:space="preserve">Über NTT Ltd. </w:t>
      </w:r>
    </w:p>
    <w:p w14:paraId="7FAAD3F5" w14:textId="24E1A40E" w:rsidR="00B468E5" w:rsidRPr="00B35DD3" w:rsidRDefault="00B468E5" w:rsidP="00F73199">
      <w:pPr>
        <w:widowControl w:val="0"/>
        <w:autoSpaceDE w:val="0"/>
        <w:autoSpaceDN w:val="0"/>
        <w:adjustRightInd w:val="0"/>
        <w:spacing w:after="240"/>
        <w:rPr>
          <w:rFonts w:eastAsia="Times New Roman" w:cstheme="minorHAnsi"/>
          <w:bCs/>
          <w:lang w:val="de-DE"/>
        </w:rPr>
      </w:pPr>
      <w:r w:rsidRPr="00B35DD3">
        <w:rPr>
          <w:rFonts w:eastAsia="Times New Roman" w:cstheme="minorHAnsi"/>
          <w:bCs/>
          <w:lang w:val="de-DE"/>
        </w:rPr>
        <w:t>NTT Ltd. ist ein führendes, weltweit tätiges IT-Dienstleistungsunternehmen, das 28 Technologieunternehmen, darunter NTT Communications, Dimension Data und NTT Security</w:t>
      </w:r>
      <w:r w:rsidR="005F416E" w:rsidRPr="00B35DD3">
        <w:rPr>
          <w:rFonts w:eastAsia="Times New Roman" w:cstheme="minorHAnsi"/>
          <w:bCs/>
          <w:lang w:val="de-DE"/>
        </w:rPr>
        <w:t>,</w:t>
      </w:r>
      <w:r w:rsidRPr="00B35DD3">
        <w:rPr>
          <w:rFonts w:eastAsia="Times New Roman" w:cstheme="minorHAnsi"/>
          <w:bCs/>
          <w:lang w:val="de-DE"/>
        </w:rPr>
        <w:t xml:space="preserve"> vereint. Wir arbeiten mit Unternehmen auf der ganzen Welt zusammen, um durch intelligente Technologielösungen Ergebnisse zu erzielen. Intelligent bedeutet für uns datengesteuert, vernetzt, digital und sicher. </w:t>
      </w:r>
    </w:p>
    <w:p w14:paraId="57924B40" w14:textId="42CDCA87" w:rsidR="00B468E5" w:rsidRPr="00B35DD3" w:rsidRDefault="00B468E5" w:rsidP="00F73199">
      <w:pPr>
        <w:widowControl w:val="0"/>
        <w:autoSpaceDE w:val="0"/>
        <w:autoSpaceDN w:val="0"/>
        <w:adjustRightInd w:val="0"/>
        <w:spacing w:after="240"/>
        <w:rPr>
          <w:rFonts w:eastAsia="Times New Roman" w:cstheme="minorHAnsi"/>
          <w:bCs/>
          <w:lang w:val="de-DE"/>
        </w:rPr>
      </w:pPr>
      <w:r w:rsidRPr="00B35DD3">
        <w:rPr>
          <w:rFonts w:eastAsia="Times New Roman" w:cstheme="minorHAnsi"/>
          <w:bCs/>
          <w:lang w:val="de-DE"/>
        </w:rPr>
        <w:lastRenderedPageBreak/>
        <w:t xml:space="preserve">Als globaler IKT-Provider beschäftigen wir mehr als 40.000 Mitarbeiter an vielfältigen und modernsten Arbeitsplätzen in 57 Ländern. Wir agieren in 73 Ländern und erbringen Dienstleistungen in mehr als 200 Ländern. Gemeinsam ermöglichen wir die vernetzte Zukunft. Besuchen Sie uns unter </w:t>
      </w:r>
      <w:hyperlink r:id="rId8" w:history="1">
        <w:r w:rsidRPr="00B35DD3">
          <w:rPr>
            <w:rStyle w:val="Hyperlink"/>
            <w:rFonts w:eastAsia="Times New Roman" w:cstheme="minorHAnsi"/>
            <w:bCs/>
            <w:noProof w:val="0"/>
            <w:sz w:val="22"/>
            <w:lang w:val="de-DE"/>
          </w:rPr>
          <w:t>www.hello.global.ntt</w:t>
        </w:r>
      </w:hyperlink>
      <w:r w:rsidRPr="00B35DD3">
        <w:rPr>
          <w:rFonts w:eastAsia="Times New Roman" w:cstheme="minorHAnsi"/>
          <w:bCs/>
          <w:lang w:val="de-DE"/>
        </w:rPr>
        <w:t xml:space="preserve"> </w:t>
      </w:r>
    </w:p>
    <w:p w14:paraId="1AD536E3" w14:textId="77777777" w:rsidR="00DC5F8B" w:rsidRPr="00B35DD3" w:rsidRDefault="00DC5F8B" w:rsidP="00102382">
      <w:pPr>
        <w:pStyle w:val="NTTStandard"/>
        <w:spacing w:after="240"/>
        <w:rPr>
          <w:rStyle w:val="Fett"/>
          <w:lang w:val="de-DE"/>
        </w:rPr>
      </w:pPr>
    </w:p>
    <w:p w14:paraId="4833D189" w14:textId="77777777" w:rsidR="00102382" w:rsidRPr="00B35DD3" w:rsidRDefault="00102382" w:rsidP="00102382">
      <w:pPr>
        <w:pStyle w:val="NTTStandard"/>
        <w:rPr>
          <w:shd w:val="clear" w:color="auto" w:fill="FFFFFF"/>
          <w:lang w:val="de-DE"/>
        </w:rPr>
      </w:pPr>
      <w:r w:rsidRPr="00B35DD3">
        <w:rPr>
          <w:shd w:val="clear" w:color="auto" w:fill="FFFFFF"/>
          <w:lang w:val="de-DE"/>
        </w:rPr>
        <w:t>Bei Rückfragen wenden Sie sich bitte an:</w:t>
      </w:r>
    </w:p>
    <w:p w14:paraId="06FA4FE3" w14:textId="77777777" w:rsidR="00102382" w:rsidRPr="00D266E6" w:rsidRDefault="00102382" w:rsidP="00102382">
      <w:pPr>
        <w:pStyle w:val="NTTStandard"/>
        <w:rPr>
          <w:rStyle w:val="Fett"/>
          <w:lang w:val="en-US"/>
        </w:rPr>
      </w:pPr>
      <w:r w:rsidRPr="00D266E6">
        <w:rPr>
          <w:rStyle w:val="Fett"/>
          <w:lang w:val="en-US"/>
        </w:rPr>
        <w:t>NTT Security</w:t>
      </w:r>
    </w:p>
    <w:p w14:paraId="4BD76625" w14:textId="5F69BB82" w:rsidR="00102382" w:rsidRPr="00D266E6" w:rsidRDefault="00102382" w:rsidP="00102382">
      <w:pPr>
        <w:widowControl w:val="0"/>
        <w:autoSpaceDE w:val="0"/>
        <w:autoSpaceDN w:val="0"/>
        <w:adjustRightInd w:val="0"/>
        <w:spacing w:after="0" w:line="240" w:lineRule="auto"/>
        <w:rPr>
          <w:rFonts w:cs="Helvetica"/>
          <w:sz w:val="20"/>
          <w:szCs w:val="20"/>
          <w:lang w:val="en-US"/>
        </w:rPr>
      </w:pPr>
      <w:r w:rsidRPr="00D266E6">
        <w:rPr>
          <w:sz w:val="20"/>
          <w:szCs w:val="20"/>
          <w:lang w:val="en-US"/>
        </w:rPr>
        <w:t>Romy Däweritz</w:t>
      </w:r>
      <w:r w:rsidRPr="00D266E6">
        <w:rPr>
          <w:b/>
          <w:bCs/>
          <w:sz w:val="20"/>
          <w:szCs w:val="20"/>
          <w:lang w:val="en-US"/>
        </w:rPr>
        <w:br/>
      </w:r>
      <w:r w:rsidRPr="00D266E6">
        <w:rPr>
          <w:rFonts w:eastAsia="Times New Roman"/>
          <w:sz w:val="20"/>
          <w:szCs w:val="20"/>
          <w:lang w:val="en-US"/>
        </w:rPr>
        <w:t>Marketing Manager DACH</w:t>
      </w:r>
      <w:r w:rsidRPr="00D266E6">
        <w:rPr>
          <w:rFonts w:eastAsia="Times New Roman"/>
          <w:b/>
          <w:bCs/>
          <w:sz w:val="20"/>
          <w:szCs w:val="20"/>
          <w:lang w:val="en-US"/>
        </w:rPr>
        <w:br/>
      </w:r>
      <w:r w:rsidRPr="00D266E6">
        <w:rPr>
          <w:rFonts w:eastAsia="Times New Roman"/>
          <w:sz w:val="20"/>
          <w:szCs w:val="20"/>
          <w:lang w:val="en-US"/>
        </w:rPr>
        <w:t>Tel</w:t>
      </w:r>
      <w:r w:rsidR="004B4D09" w:rsidRPr="00D266E6">
        <w:rPr>
          <w:rFonts w:eastAsia="Times New Roman"/>
          <w:sz w:val="20"/>
          <w:szCs w:val="20"/>
          <w:lang w:val="en-US"/>
        </w:rPr>
        <w:t>.</w:t>
      </w:r>
      <w:r w:rsidRPr="00D266E6">
        <w:rPr>
          <w:rFonts w:eastAsia="Times New Roman"/>
          <w:sz w:val="20"/>
          <w:szCs w:val="20"/>
          <w:lang w:val="en-US"/>
        </w:rPr>
        <w:t xml:space="preserve">: </w:t>
      </w:r>
      <w:r w:rsidR="000E0B25" w:rsidRPr="00D266E6">
        <w:rPr>
          <w:rFonts w:eastAsia="Times New Roman"/>
          <w:sz w:val="20"/>
          <w:szCs w:val="20"/>
          <w:lang w:val="en-US"/>
        </w:rPr>
        <w:t>+49 89 945730</w:t>
      </w:r>
    </w:p>
    <w:p w14:paraId="591FF818" w14:textId="09EE2867" w:rsidR="00102382" w:rsidRPr="00B35DD3" w:rsidRDefault="00106042" w:rsidP="00102382">
      <w:pPr>
        <w:pStyle w:val="NTTStandard"/>
        <w:rPr>
          <w:b/>
          <w:bCs/>
          <w:noProof/>
          <w:color w:val="3366FF"/>
          <w:sz w:val="20"/>
          <w:szCs w:val="20"/>
          <w:u w:val="single"/>
          <w:lang w:val="de-DE"/>
        </w:rPr>
      </w:pPr>
      <w:hyperlink r:id="rId9" w:history="1">
        <w:r w:rsidR="00F638E4" w:rsidRPr="00B35DD3">
          <w:rPr>
            <w:rStyle w:val="Hyperlink"/>
            <w:szCs w:val="20"/>
            <w:lang w:val="de-DE"/>
          </w:rPr>
          <w:t>romy.daeweritz@global.ntt</w:t>
        </w:r>
      </w:hyperlink>
    </w:p>
    <w:p w14:paraId="3A7D8D55" w14:textId="77777777" w:rsidR="00102382" w:rsidRPr="00B35DD3" w:rsidRDefault="00102382" w:rsidP="00102382">
      <w:pPr>
        <w:pStyle w:val="NTTStandard"/>
        <w:rPr>
          <w:rStyle w:val="Fett"/>
          <w:lang w:val="de-DE"/>
        </w:rPr>
      </w:pPr>
      <w:r w:rsidRPr="00B35DD3">
        <w:rPr>
          <w:rStyle w:val="Fett"/>
          <w:lang w:val="de-DE"/>
        </w:rPr>
        <w:t>PR-COM GmbH</w:t>
      </w:r>
    </w:p>
    <w:p w14:paraId="7DA3BCD5" w14:textId="41C6C31B" w:rsidR="00102382" w:rsidRPr="00BB2BFE" w:rsidRDefault="00102382" w:rsidP="00102382">
      <w:pPr>
        <w:pStyle w:val="NTTStandard"/>
        <w:spacing w:line="240" w:lineRule="auto"/>
        <w:rPr>
          <w:rStyle w:val="Hyperlink"/>
          <w:noProof w:val="0"/>
          <w:color w:val="000000"/>
          <w:lang w:val="en-US"/>
        </w:rPr>
      </w:pPr>
      <w:r w:rsidRPr="00BB2BFE">
        <w:rPr>
          <w:rFonts w:eastAsia="Times New Roman"/>
          <w:sz w:val="20"/>
          <w:szCs w:val="20"/>
          <w:lang w:val="en-US"/>
        </w:rPr>
        <w:t>Franziska Fricke</w:t>
      </w:r>
      <w:r w:rsidRPr="00BB2BFE">
        <w:rPr>
          <w:rFonts w:eastAsia="Times New Roman"/>
          <w:sz w:val="20"/>
          <w:szCs w:val="20"/>
          <w:lang w:val="en-US"/>
        </w:rPr>
        <w:br/>
        <w:t>Account Manage</w:t>
      </w:r>
      <w:r w:rsidR="000E0B25" w:rsidRPr="00BB2BFE">
        <w:rPr>
          <w:rFonts w:eastAsia="Times New Roman"/>
          <w:sz w:val="20"/>
          <w:szCs w:val="20"/>
          <w:lang w:val="en-US"/>
        </w:rPr>
        <w:t>r</w:t>
      </w:r>
      <w:r w:rsidRPr="00BB2BFE">
        <w:rPr>
          <w:rFonts w:eastAsia="Times New Roman"/>
          <w:sz w:val="20"/>
          <w:szCs w:val="20"/>
          <w:lang w:val="en-US"/>
        </w:rPr>
        <w:br/>
        <w:t>Tel.: +49 89 59997 707</w:t>
      </w:r>
      <w:r w:rsidRPr="00BB2BFE">
        <w:rPr>
          <w:lang w:val="en-US"/>
        </w:rPr>
        <w:br/>
      </w:r>
      <w:hyperlink r:id="rId10" w:history="1">
        <w:r w:rsidRPr="00BB2BFE">
          <w:rPr>
            <w:rStyle w:val="Hyperlink"/>
            <w:noProof w:val="0"/>
            <w:szCs w:val="20"/>
            <w:lang w:val="en-US"/>
          </w:rPr>
          <w:t>franziska.fricke@pr-com.de</w:t>
        </w:r>
      </w:hyperlink>
    </w:p>
    <w:p w14:paraId="0D90381C" w14:textId="77777777" w:rsidR="00102382" w:rsidRPr="00BB2BFE" w:rsidRDefault="00102382" w:rsidP="00102382">
      <w:pPr>
        <w:pStyle w:val="NTTStandard"/>
        <w:rPr>
          <w:lang w:val="en-US"/>
        </w:rPr>
      </w:pPr>
    </w:p>
    <w:p w14:paraId="621A9F48" w14:textId="77777777" w:rsidR="001E5E6B" w:rsidRPr="00BB2BFE" w:rsidRDefault="001E5E6B" w:rsidP="008441FC">
      <w:pPr>
        <w:pStyle w:val="NTTStandard"/>
        <w:rPr>
          <w:lang w:val="en-US"/>
        </w:rPr>
      </w:pPr>
    </w:p>
    <w:sectPr w:rsidR="001E5E6B" w:rsidRPr="00BB2BFE" w:rsidSect="00F31276">
      <w:headerReference w:type="default" r:id="rId11"/>
      <w:footerReference w:type="default" r:id="rId12"/>
      <w:headerReference w:type="first" r:id="rId13"/>
      <w:footerReference w:type="first" r:id="rId14"/>
      <w:pgSz w:w="11906" w:h="16838" w:code="9"/>
      <w:pgMar w:top="167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9EC28" w14:textId="77777777" w:rsidR="00106042" w:rsidRDefault="00106042" w:rsidP="002F1B4D">
      <w:pPr>
        <w:spacing w:after="0" w:line="240" w:lineRule="auto"/>
      </w:pPr>
      <w:r>
        <w:separator/>
      </w:r>
    </w:p>
    <w:p w14:paraId="5B45C36D" w14:textId="77777777" w:rsidR="00106042" w:rsidRDefault="00106042"/>
  </w:endnote>
  <w:endnote w:type="continuationSeparator" w:id="0">
    <w:p w14:paraId="709FD1AB" w14:textId="77777777" w:rsidR="00106042" w:rsidRDefault="00106042" w:rsidP="002F1B4D">
      <w:pPr>
        <w:spacing w:after="0" w:line="240" w:lineRule="auto"/>
      </w:pPr>
      <w:r>
        <w:continuationSeparator/>
      </w:r>
    </w:p>
    <w:p w14:paraId="3E3B82AF" w14:textId="77777777" w:rsidR="00106042" w:rsidRDefault="00106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2B62" w14:textId="77777777" w:rsidR="001F0CBF" w:rsidRPr="00B35DD3" w:rsidRDefault="00870942" w:rsidP="001F0CBF">
    <w:pPr>
      <w:pStyle w:val="Fusszeile1"/>
    </w:pPr>
    <w:r>
      <w:t xml:space="preserve">Pressemeldung - </w:t>
    </w:r>
    <w:r>
      <w:fldChar w:fldCharType="begin"/>
    </w:r>
    <w:r>
      <w:instrText xml:space="preserve"> REF Titel \h  \* MERGEFORMAT </w:instrText>
    </w:r>
    <w:r>
      <w:fldChar w:fldCharType="separate"/>
    </w:r>
    <w:r w:rsidR="001F0CBF" w:rsidRPr="00B35DD3">
      <w:t>PRESSEINFORMATION</w:t>
    </w:r>
  </w:p>
  <w:p w14:paraId="25A33D11" w14:textId="7F484276" w:rsidR="00870942" w:rsidRPr="001F10A3" w:rsidRDefault="00870942" w:rsidP="00732932">
    <w:pPr>
      <w:pStyle w:val="Fusszeile1"/>
      <w:tabs>
        <w:tab w:val="clear" w:pos="4513"/>
      </w:tabs>
    </w:pPr>
    <w:r>
      <w:fldChar w:fldCharType="end"/>
    </w:r>
    <w:r w:rsidRPr="002212E7">
      <w:tab/>
    </w:r>
    <w:sdt>
      <w:sdtPr>
        <w:id w:val="-1165858265"/>
        <w:docPartObj>
          <w:docPartGallery w:val="Page Numbers (Top of Page)"/>
          <w:docPartUnique/>
        </w:docPartObj>
      </w:sdtPr>
      <w:sdtEndPr/>
      <w:sdtContent>
        <w:r w:rsidRPr="002212E7">
          <w:t xml:space="preserve">Seite </w:t>
        </w:r>
        <w:r w:rsidRPr="002212E7">
          <w:rPr>
            <w:bCs/>
          </w:rPr>
          <w:fldChar w:fldCharType="begin"/>
        </w:r>
        <w:r w:rsidRPr="002212E7">
          <w:rPr>
            <w:bCs/>
          </w:rPr>
          <w:instrText xml:space="preserve"> PAGE </w:instrText>
        </w:r>
        <w:r w:rsidRPr="002212E7">
          <w:rPr>
            <w:bCs/>
          </w:rPr>
          <w:fldChar w:fldCharType="separate"/>
        </w:r>
        <w:r w:rsidR="009A3FC3">
          <w:rPr>
            <w:bCs/>
            <w:noProof/>
          </w:rPr>
          <w:t>2</w:t>
        </w:r>
        <w:r w:rsidRPr="002212E7">
          <w:rPr>
            <w:bCs/>
          </w:rPr>
          <w:fldChar w:fldCharType="end"/>
        </w:r>
        <w:r w:rsidRPr="002212E7">
          <w:t xml:space="preserve"> von </w:t>
        </w:r>
        <w:r w:rsidRPr="002212E7">
          <w:rPr>
            <w:bCs/>
          </w:rPr>
          <w:fldChar w:fldCharType="begin"/>
        </w:r>
        <w:r w:rsidRPr="002212E7">
          <w:rPr>
            <w:bCs/>
          </w:rPr>
          <w:instrText xml:space="preserve"> NUMPAGES  </w:instrText>
        </w:r>
        <w:r w:rsidRPr="002212E7">
          <w:rPr>
            <w:bCs/>
          </w:rPr>
          <w:fldChar w:fldCharType="separate"/>
        </w:r>
        <w:r w:rsidR="009A3FC3">
          <w:rPr>
            <w:bCs/>
            <w:noProof/>
          </w:rPr>
          <w:t>3</w:t>
        </w:r>
        <w:r w:rsidRPr="002212E7">
          <w:rPr>
            <w:bCs/>
          </w:rPr>
          <w:fldChar w:fldCharType="end"/>
        </w:r>
      </w:sdtContent>
    </w:sdt>
  </w:p>
  <w:p w14:paraId="026A69B4" w14:textId="6C74B303" w:rsidR="00870942" w:rsidRPr="001F10A3" w:rsidRDefault="00870942" w:rsidP="00631B86">
    <w:pPr>
      <w:pStyle w:val="Fuzeile"/>
      <w:tabs>
        <w:tab w:val="clear" w:pos="9741"/>
        <w:tab w:val="right" w:pos="9752"/>
      </w:tabs>
      <w:rPr>
        <w:lang w:val="de-DE"/>
      </w:rPr>
    </w:pPr>
    <w:r w:rsidRPr="001F10A3">
      <w:rPr>
        <w:lang w:val="de-DE"/>
      </w:rPr>
      <w:tab/>
    </w:r>
    <w:r w:rsidR="004F0330" w:rsidRPr="001F10A3">
      <w:rPr>
        <w:lang w:val="de-DE"/>
      </w:rPr>
      <w:tab/>
    </w:r>
    <w:r w:rsidRPr="001F10A3">
      <w:rPr>
        <w:lang w:val="de-DE"/>
      </w:rPr>
      <w:t>© NTT Security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20BB" w14:textId="11F1D547" w:rsidR="00870942" w:rsidRPr="00383A0E" w:rsidRDefault="00106042" w:rsidP="00383A0E">
    <w:pPr>
      <w:tabs>
        <w:tab w:val="center" w:pos="4513"/>
        <w:tab w:val="right" w:pos="10206"/>
      </w:tabs>
      <w:spacing w:after="0" w:line="240" w:lineRule="auto"/>
      <w:jc w:val="both"/>
      <w:rPr>
        <w:rFonts w:eastAsia="Calibri" w:cs="Times New Roman"/>
        <w:b/>
        <w:sz w:val="20"/>
        <w:szCs w:val="20"/>
        <w:lang w:val="de-DE" w:eastAsia="en-US"/>
      </w:rPr>
    </w:pPr>
    <w:sdt>
      <w:sdtPr>
        <w:rPr>
          <w:rFonts w:eastAsia="Calibri" w:cs="Times New Roman"/>
          <w:b/>
          <w:sz w:val="20"/>
          <w:szCs w:val="20"/>
          <w:lang w:val="de-DE" w:eastAsia="en-US"/>
        </w:rPr>
        <w:alias w:val="Titel"/>
        <w:tag w:val=""/>
        <w:id w:val="543486044"/>
        <w:dataBinding w:prefixMappings="xmlns:ns0='http://purl.org/dc/elements/1.1/' xmlns:ns1='http://schemas.openxmlformats.org/package/2006/metadata/core-properties' " w:xpath="/ns1:coreProperties[1]/ns0:title[1]" w:storeItemID="{6C3C8BC8-F283-45AE-878A-BAB7291924A1}"/>
        <w:text/>
      </w:sdtPr>
      <w:sdtEndPr/>
      <w:sdtContent>
        <w:r w:rsidR="005D4530">
          <w:rPr>
            <w:rFonts w:eastAsia="Calibri" w:cs="Times New Roman"/>
            <w:b/>
            <w:sz w:val="20"/>
            <w:szCs w:val="20"/>
            <w:lang w:val="de-DE" w:eastAsia="en-US"/>
          </w:rPr>
          <w:t>NTT stellt Lösungen für digitale Sicherheit ins Zentrum des it-sa-Messeauftritts</w:t>
        </w:r>
      </w:sdtContent>
    </w:sdt>
    <w:r w:rsidR="00870942" w:rsidRPr="00383A0E">
      <w:rPr>
        <w:rFonts w:eastAsia="Calibri" w:cs="Times New Roman"/>
        <w:b/>
        <w:sz w:val="20"/>
        <w:szCs w:val="20"/>
        <w:lang w:val="de-DE" w:eastAsia="en-US"/>
      </w:rPr>
      <w:t xml:space="preserve"> - </w:t>
    </w:r>
    <w:sdt>
      <w:sdtPr>
        <w:rPr>
          <w:rFonts w:eastAsia="Calibri" w:cs="Times New Roman"/>
          <w:b/>
          <w:sz w:val="20"/>
          <w:szCs w:val="20"/>
          <w:lang w:val="de-DE" w:eastAsia="en-US"/>
        </w:rPr>
        <w:alias w:val="Betreff"/>
        <w:tag w:val=""/>
        <w:id w:val="765891436"/>
        <w:dataBinding w:prefixMappings="xmlns:ns0='http://purl.org/dc/elements/1.1/' xmlns:ns1='http://schemas.openxmlformats.org/package/2006/metadata/core-properties' " w:xpath="/ns1:coreProperties[1]/ns0:subject[1]" w:storeItemID="{6C3C8BC8-F283-45AE-878A-BAB7291924A1}"/>
        <w:text/>
      </w:sdtPr>
      <w:sdtEndPr/>
      <w:sdtContent>
        <w:r w:rsidR="00870942">
          <w:rPr>
            <w:rFonts w:eastAsia="Calibri" w:cs="Times New Roman"/>
            <w:b/>
            <w:sz w:val="20"/>
            <w:szCs w:val="20"/>
            <w:lang w:val="de-DE" w:eastAsia="en-US"/>
          </w:rPr>
          <w:t>Überschrift</w:t>
        </w:r>
      </w:sdtContent>
    </w:sdt>
    <w:r w:rsidR="00870942" w:rsidRPr="00383A0E">
      <w:rPr>
        <w:rFonts w:eastAsia="Calibri" w:cs="Times New Roman"/>
        <w:b/>
        <w:sz w:val="20"/>
        <w:szCs w:val="20"/>
        <w:lang w:val="de-DE" w:eastAsia="en-US"/>
      </w:rPr>
      <w:tab/>
    </w:r>
    <w:r w:rsidR="00870942" w:rsidRPr="00383A0E">
      <w:rPr>
        <w:rFonts w:eastAsia="Calibri" w:cs="Times New Roman"/>
        <w:b/>
        <w:sz w:val="20"/>
        <w:szCs w:val="20"/>
        <w:lang w:val="de-DE" w:eastAsia="en-US"/>
      </w:rPr>
      <w:tab/>
    </w:r>
    <w:sdt>
      <w:sdtPr>
        <w:rPr>
          <w:rFonts w:eastAsia="Calibri" w:cs="Times New Roman"/>
          <w:b/>
          <w:sz w:val="20"/>
          <w:szCs w:val="20"/>
          <w:lang w:val="de-DE" w:eastAsia="en-US"/>
        </w:rPr>
        <w:id w:val="-42984463"/>
        <w:docPartObj>
          <w:docPartGallery w:val="Page Numbers (Top of Page)"/>
          <w:docPartUnique/>
        </w:docPartObj>
      </w:sdtPr>
      <w:sdtEndPr/>
      <w:sdtContent>
        <w:r w:rsidR="00870942" w:rsidRPr="00383A0E">
          <w:rPr>
            <w:rFonts w:eastAsia="Calibri" w:cs="Times New Roman"/>
            <w:b/>
            <w:sz w:val="20"/>
            <w:szCs w:val="20"/>
            <w:lang w:val="de-DE" w:eastAsia="en-US"/>
          </w:rPr>
          <w:t xml:space="preserve">Seite </w:t>
        </w:r>
        <w:r w:rsidR="00870942" w:rsidRPr="00383A0E">
          <w:rPr>
            <w:rFonts w:eastAsia="Calibri" w:cs="Times New Roman"/>
            <w:b/>
            <w:bCs/>
            <w:sz w:val="20"/>
            <w:szCs w:val="20"/>
            <w:lang w:val="de-DE" w:eastAsia="en-US"/>
          </w:rPr>
          <w:fldChar w:fldCharType="begin"/>
        </w:r>
        <w:r w:rsidR="00870942" w:rsidRPr="00383A0E">
          <w:rPr>
            <w:rFonts w:eastAsia="Calibri" w:cs="Times New Roman"/>
            <w:b/>
            <w:bCs/>
            <w:sz w:val="20"/>
            <w:szCs w:val="20"/>
            <w:lang w:val="de-DE" w:eastAsia="en-US"/>
          </w:rPr>
          <w:instrText xml:space="preserve"> PAGE </w:instrText>
        </w:r>
        <w:r w:rsidR="00870942" w:rsidRPr="00383A0E">
          <w:rPr>
            <w:rFonts w:eastAsia="Calibri" w:cs="Times New Roman"/>
            <w:b/>
            <w:bCs/>
            <w:sz w:val="20"/>
            <w:szCs w:val="20"/>
            <w:lang w:val="de-DE" w:eastAsia="en-US"/>
          </w:rPr>
          <w:fldChar w:fldCharType="separate"/>
        </w:r>
        <w:r w:rsidR="00870942">
          <w:rPr>
            <w:rFonts w:eastAsia="Calibri" w:cs="Times New Roman"/>
            <w:b/>
            <w:bCs/>
            <w:noProof/>
            <w:sz w:val="20"/>
            <w:szCs w:val="20"/>
            <w:lang w:val="de-DE" w:eastAsia="en-US"/>
          </w:rPr>
          <w:t>1</w:t>
        </w:r>
        <w:r w:rsidR="00870942" w:rsidRPr="00383A0E">
          <w:rPr>
            <w:rFonts w:eastAsia="Calibri" w:cs="Times New Roman"/>
            <w:b/>
            <w:bCs/>
            <w:sz w:val="20"/>
            <w:szCs w:val="20"/>
            <w:lang w:val="de-DE" w:eastAsia="en-US"/>
          </w:rPr>
          <w:fldChar w:fldCharType="end"/>
        </w:r>
        <w:r w:rsidR="00870942" w:rsidRPr="00383A0E">
          <w:rPr>
            <w:rFonts w:eastAsia="Calibri" w:cs="Times New Roman"/>
            <w:b/>
            <w:sz w:val="20"/>
            <w:szCs w:val="20"/>
            <w:lang w:val="de-DE" w:eastAsia="en-US"/>
          </w:rPr>
          <w:t xml:space="preserve"> von </w:t>
        </w:r>
        <w:r w:rsidR="00870942" w:rsidRPr="00383A0E">
          <w:rPr>
            <w:rFonts w:eastAsia="Calibri" w:cs="Times New Roman"/>
            <w:b/>
            <w:bCs/>
            <w:sz w:val="20"/>
            <w:szCs w:val="20"/>
            <w:lang w:val="de-DE" w:eastAsia="en-US"/>
          </w:rPr>
          <w:fldChar w:fldCharType="begin"/>
        </w:r>
        <w:r w:rsidR="00870942" w:rsidRPr="00383A0E">
          <w:rPr>
            <w:rFonts w:eastAsia="Calibri" w:cs="Times New Roman"/>
            <w:b/>
            <w:bCs/>
            <w:sz w:val="20"/>
            <w:szCs w:val="20"/>
            <w:lang w:val="de-DE" w:eastAsia="en-US"/>
          </w:rPr>
          <w:instrText xml:space="preserve"> NUMPAGES  </w:instrText>
        </w:r>
        <w:r w:rsidR="00870942" w:rsidRPr="00383A0E">
          <w:rPr>
            <w:rFonts w:eastAsia="Calibri" w:cs="Times New Roman"/>
            <w:b/>
            <w:bCs/>
            <w:sz w:val="20"/>
            <w:szCs w:val="20"/>
            <w:lang w:val="de-DE" w:eastAsia="en-US"/>
          </w:rPr>
          <w:fldChar w:fldCharType="separate"/>
        </w:r>
        <w:r w:rsidR="001F0CBF">
          <w:rPr>
            <w:rFonts w:eastAsia="Calibri" w:cs="Times New Roman"/>
            <w:b/>
            <w:bCs/>
            <w:noProof/>
            <w:sz w:val="20"/>
            <w:szCs w:val="20"/>
            <w:lang w:val="de-DE" w:eastAsia="en-US"/>
          </w:rPr>
          <w:t>3</w:t>
        </w:r>
        <w:r w:rsidR="00870942" w:rsidRPr="00383A0E">
          <w:rPr>
            <w:rFonts w:eastAsia="Calibri" w:cs="Times New Roman"/>
            <w:b/>
            <w:bCs/>
            <w:sz w:val="20"/>
            <w:szCs w:val="20"/>
            <w:lang w:val="de-DE" w:eastAsia="en-US"/>
          </w:rPr>
          <w:fldChar w:fldCharType="end"/>
        </w:r>
      </w:sdtContent>
    </w:sdt>
  </w:p>
  <w:p w14:paraId="7FA8A0F6" w14:textId="1D8EAA5A" w:rsidR="00870942" w:rsidRPr="00F95210" w:rsidRDefault="00870942" w:rsidP="00607CE9">
    <w:pPr>
      <w:pStyle w:val="Fuzeile"/>
      <w:tabs>
        <w:tab w:val="clear" w:pos="9741"/>
        <w:tab w:val="right" w:pos="10206"/>
      </w:tabs>
      <w:rPr>
        <w:lang w:val="en-US"/>
      </w:rPr>
    </w:pPr>
    <w:r>
      <w:rPr>
        <w:lang w:val="en-US"/>
      </w:rPr>
      <w:fldChar w:fldCharType="begin"/>
    </w:r>
    <w:r w:rsidRPr="009741B0">
      <w:rPr>
        <w:lang w:val="de-DE"/>
      </w:rPr>
      <w:instrText xml:space="preserve"> REF Owner \h  \* MERGEFORMAT </w:instrText>
    </w:r>
    <w:r>
      <w:rPr>
        <w:lang w:val="en-US"/>
      </w:rPr>
    </w:r>
    <w:r>
      <w:rPr>
        <w:lang w:val="en-US"/>
      </w:rPr>
      <w:fldChar w:fldCharType="separate"/>
    </w:r>
    <w:r w:rsidR="001F0CBF" w:rsidRPr="007E6BFE">
      <w:rPr>
        <w:b/>
        <w:lang w:val="de-DE"/>
      </w:rPr>
      <w:t>Fehler! Verweisquelle konnte nicht gefunden werden.</w:t>
    </w:r>
    <w:r>
      <w:rPr>
        <w:lang w:val="en-US"/>
      </w:rPr>
      <w:fldChar w:fldCharType="end"/>
    </w:r>
    <w:r w:rsidRPr="009741B0">
      <w:rPr>
        <w:lang w:val="de-DE"/>
      </w:rPr>
      <w:t xml:space="preserve"> – </w:t>
    </w:r>
    <w:r>
      <w:rPr>
        <w:lang w:val="en-US"/>
      </w:rPr>
      <w:fldChar w:fldCharType="begin"/>
    </w:r>
    <w:r w:rsidRPr="009741B0">
      <w:rPr>
        <w:lang w:val="de-DE"/>
      </w:rPr>
      <w:instrText xml:space="preserve"> REF Classification \h  \* MERGEFORMAT </w:instrText>
    </w:r>
    <w:r>
      <w:rPr>
        <w:lang w:val="en-US"/>
      </w:rPr>
    </w:r>
    <w:r>
      <w:rPr>
        <w:lang w:val="en-US"/>
      </w:rPr>
      <w:fldChar w:fldCharType="separate"/>
    </w:r>
    <w:r w:rsidR="001F0CBF" w:rsidRPr="000127D1">
      <w:rPr>
        <w:b/>
        <w:lang w:val="de-DE"/>
      </w:rPr>
      <w:t xml:space="preserve">Fehler! </w:t>
    </w:r>
    <w:r w:rsidR="001F0CBF" w:rsidRPr="007E6BFE">
      <w:rPr>
        <w:b/>
        <w:lang w:val="de-DE"/>
      </w:rPr>
      <w:t>Verweisquelle konnte nicht gefunden werden.</w:t>
    </w:r>
    <w:r>
      <w:rPr>
        <w:lang w:val="en-US"/>
      </w:rPr>
      <w:fldChar w:fldCharType="end"/>
    </w:r>
    <w:r w:rsidRPr="009741B0">
      <w:rPr>
        <w:lang w:val="de-DE"/>
      </w:rPr>
      <w:t xml:space="preserve"> – </w:t>
    </w:r>
    <w:r>
      <w:rPr>
        <w:lang w:val="en-US"/>
      </w:rPr>
      <w:fldChar w:fldCharType="begin"/>
    </w:r>
    <w:r w:rsidRPr="009741B0">
      <w:rPr>
        <w:lang w:val="de-DE"/>
      </w:rPr>
      <w:instrText xml:space="preserve"> REF Status \h  \* MERGEFORMAT </w:instrText>
    </w:r>
    <w:r>
      <w:rPr>
        <w:lang w:val="en-US"/>
      </w:rPr>
    </w:r>
    <w:r>
      <w:rPr>
        <w:lang w:val="en-US"/>
      </w:rPr>
      <w:fldChar w:fldCharType="separate"/>
    </w:r>
    <w:r w:rsidR="001F0CBF" w:rsidRPr="007E6BFE">
      <w:rPr>
        <w:b/>
        <w:lang w:val="de-DE"/>
      </w:rPr>
      <w:t>Fehler! Verweisquelle konnte nicht gefunden werden.</w:t>
    </w:r>
    <w:r>
      <w:rPr>
        <w:lang w:val="en-US"/>
      </w:rPr>
      <w:fldChar w:fldCharType="end"/>
    </w:r>
    <w:r w:rsidRPr="009741B0">
      <w:rPr>
        <w:lang w:val="de-DE"/>
      </w:rPr>
      <w:t xml:space="preserve"> </w:t>
    </w:r>
    <w:r w:rsidRPr="00F95210">
      <w:rPr>
        <w:lang w:val="en-US"/>
      </w:rPr>
      <w:t xml:space="preserve">– </w:t>
    </w:r>
    <w:r>
      <w:rPr>
        <w:lang w:val="en-US"/>
      </w:rPr>
      <w:fldChar w:fldCharType="begin"/>
    </w:r>
    <w:r w:rsidRPr="00F95210">
      <w:rPr>
        <w:lang w:val="en-US"/>
      </w:rPr>
      <w:instrText xml:space="preserve"> REF Version \h  \* MERGEFORMAT </w:instrText>
    </w:r>
    <w:r>
      <w:rPr>
        <w:lang w:val="en-US"/>
      </w:rPr>
    </w:r>
    <w:r>
      <w:rPr>
        <w:lang w:val="en-US"/>
      </w:rPr>
      <w:fldChar w:fldCharType="separate"/>
    </w:r>
    <w:r w:rsidR="001F0CBF">
      <w:rPr>
        <w:b/>
        <w:lang w:val="en-US"/>
      </w:rPr>
      <w:t>Fehler! Verweisquelle konnte nicht gefunden werden.</w:t>
    </w:r>
    <w:r>
      <w:rPr>
        <w:lang w:val="en-US"/>
      </w:rPr>
      <w:fldChar w:fldCharType="end"/>
    </w:r>
    <w:r w:rsidRPr="00F95210">
      <w:rPr>
        <w:lang w:val="en-US"/>
      </w:rPr>
      <w:tab/>
      <w:t xml:space="preserve">© NTT Security –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B1AC" w14:textId="77777777" w:rsidR="00106042" w:rsidRDefault="00106042" w:rsidP="002F1B4D">
      <w:pPr>
        <w:spacing w:after="0" w:line="240" w:lineRule="auto"/>
      </w:pPr>
      <w:r>
        <w:separator/>
      </w:r>
    </w:p>
    <w:p w14:paraId="63D5BDD1" w14:textId="77777777" w:rsidR="00106042" w:rsidRDefault="00106042"/>
  </w:footnote>
  <w:footnote w:type="continuationSeparator" w:id="0">
    <w:p w14:paraId="3E8CEB5D" w14:textId="77777777" w:rsidR="00106042" w:rsidRDefault="00106042" w:rsidP="002F1B4D">
      <w:pPr>
        <w:spacing w:after="0" w:line="240" w:lineRule="auto"/>
      </w:pPr>
      <w:r>
        <w:continuationSeparator/>
      </w:r>
    </w:p>
    <w:p w14:paraId="3F2E15AB" w14:textId="77777777" w:rsidR="00106042" w:rsidRDefault="001060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4965" w14:textId="77777777" w:rsidR="00870942" w:rsidRPr="00016165" w:rsidRDefault="00870942" w:rsidP="00B34BB3">
    <w:pPr>
      <w:jc w:val="right"/>
    </w:pPr>
    <w:r w:rsidRPr="00B34BB3">
      <w:rPr>
        <w:noProof/>
        <w:lang w:val="de-DE" w:eastAsia="de-DE"/>
      </w:rPr>
      <w:drawing>
        <wp:anchor distT="0" distB="0" distL="114300" distR="114300" simplePos="0" relativeHeight="251658240" behindDoc="0" locked="0" layoutInCell="1" allowOverlap="1" wp14:anchorId="221AE7F3" wp14:editId="7D411B2F">
          <wp:simplePos x="0" y="0"/>
          <wp:positionH relativeFrom="column">
            <wp:posOffset>4192905</wp:posOffset>
          </wp:positionH>
          <wp:positionV relativeFrom="paragraph">
            <wp:posOffset>635</wp:posOffset>
          </wp:positionV>
          <wp:extent cx="1993392" cy="381000"/>
          <wp:effectExtent l="0" t="0" r="6985" b="0"/>
          <wp:wrapNone/>
          <wp:docPr id="4"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392" cy="381000"/>
                  </a:xfrm>
                  <a:prstGeom prst="rect">
                    <a:avLst/>
                  </a:prstGeom>
                </pic:spPr>
              </pic:pic>
            </a:graphicData>
          </a:graphic>
          <wp14:sizeRelH relativeFrom="page">
            <wp14:pctWidth>0</wp14:pctWidth>
          </wp14:sizeRelH>
          <wp14:sizeRelV relativeFrom="page">
            <wp14:pctHeight>0</wp14:pctHeight>
          </wp14:sizeRelV>
        </wp:anchor>
      </w:drawing>
    </w:r>
  </w:p>
  <w:p w14:paraId="7C4F8533" w14:textId="77777777" w:rsidR="00870942" w:rsidRDefault="008709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CD78" w14:textId="77777777" w:rsidR="00870942" w:rsidRDefault="00870942" w:rsidP="00434A35">
    <w:pPr>
      <w:pStyle w:val="Kopfzeile"/>
      <w:jc w:val="right"/>
    </w:pPr>
    <w:r>
      <w:rPr>
        <w:noProof/>
        <w:lang w:val="de-DE" w:eastAsia="de-DE"/>
      </w:rPr>
      <w:drawing>
        <wp:inline distT="0" distB="0" distL="0" distR="0" wp14:anchorId="45BCC5F9" wp14:editId="7603AA82">
          <wp:extent cx="1993392" cy="381000"/>
          <wp:effectExtent l="19050" t="0" r="6858" b="0"/>
          <wp:docPr id="1"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a:stretch>
                    <a:fillRect/>
                  </a:stretch>
                </pic:blipFill>
                <pic:spPr>
                  <a:xfrm>
                    <a:off x="0" y="0"/>
                    <a:ext cx="1993392" cy="381000"/>
                  </a:xfrm>
                  <a:prstGeom prst="rect">
                    <a:avLst/>
                  </a:prstGeom>
                </pic:spPr>
              </pic:pic>
            </a:graphicData>
          </a:graphic>
        </wp:inline>
      </w:drawing>
    </w:r>
  </w:p>
  <w:p w14:paraId="47D538B4" w14:textId="77777777" w:rsidR="00870942" w:rsidRDefault="008709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76A"/>
    <w:multiLevelType w:val="hybridMultilevel"/>
    <w:tmpl w:val="42E0F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60360"/>
    <w:multiLevelType w:val="hybridMultilevel"/>
    <w:tmpl w:val="3E0CD8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82E43"/>
    <w:multiLevelType w:val="hybridMultilevel"/>
    <w:tmpl w:val="A75AD7F2"/>
    <w:lvl w:ilvl="0" w:tplc="FEF6CFD0">
      <w:start w:val="1"/>
      <w:numFmt w:val="bullet"/>
      <w:pStyle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0F1A7F"/>
    <w:multiLevelType w:val="multilevel"/>
    <w:tmpl w:val="42E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857A8"/>
    <w:multiLevelType w:val="multilevel"/>
    <w:tmpl w:val="17F6BFA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4"/>
    <w:rsid w:val="0000605F"/>
    <w:rsid w:val="00010EB3"/>
    <w:rsid w:val="00011483"/>
    <w:rsid w:val="000127D1"/>
    <w:rsid w:val="00012E6D"/>
    <w:rsid w:val="00013C4F"/>
    <w:rsid w:val="00014185"/>
    <w:rsid w:val="00014C18"/>
    <w:rsid w:val="00016165"/>
    <w:rsid w:val="00017471"/>
    <w:rsid w:val="00025A3E"/>
    <w:rsid w:val="000275F3"/>
    <w:rsid w:val="00030C95"/>
    <w:rsid w:val="00031ABB"/>
    <w:rsid w:val="000360D8"/>
    <w:rsid w:val="0004261B"/>
    <w:rsid w:val="000450FF"/>
    <w:rsid w:val="000459B5"/>
    <w:rsid w:val="0004672B"/>
    <w:rsid w:val="00053FFA"/>
    <w:rsid w:val="00054557"/>
    <w:rsid w:val="00055A2D"/>
    <w:rsid w:val="00061472"/>
    <w:rsid w:val="000618D9"/>
    <w:rsid w:val="00063523"/>
    <w:rsid w:val="000652C9"/>
    <w:rsid w:val="00065314"/>
    <w:rsid w:val="00066F90"/>
    <w:rsid w:val="00072484"/>
    <w:rsid w:val="00074132"/>
    <w:rsid w:val="00077ADC"/>
    <w:rsid w:val="00081ACF"/>
    <w:rsid w:val="000825F5"/>
    <w:rsid w:val="00086670"/>
    <w:rsid w:val="0009174F"/>
    <w:rsid w:val="00092C30"/>
    <w:rsid w:val="00095DD9"/>
    <w:rsid w:val="00097DE8"/>
    <w:rsid w:val="000A1705"/>
    <w:rsid w:val="000A1B11"/>
    <w:rsid w:val="000A3106"/>
    <w:rsid w:val="000A708D"/>
    <w:rsid w:val="000A7FE2"/>
    <w:rsid w:val="000B14F3"/>
    <w:rsid w:val="000B5911"/>
    <w:rsid w:val="000C2832"/>
    <w:rsid w:val="000C3920"/>
    <w:rsid w:val="000C66DC"/>
    <w:rsid w:val="000C7E0E"/>
    <w:rsid w:val="000D00B8"/>
    <w:rsid w:val="000D74E1"/>
    <w:rsid w:val="000E08BD"/>
    <w:rsid w:val="000E0B25"/>
    <w:rsid w:val="000F0414"/>
    <w:rsid w:val="000F3538"/>
    <w:rsid w:val="00100867"/>
    <w:rsid w:val="00101911"/>
    <w:rsid w:val="00102382"/>
    <w:rsid w:val="001035D0"/>
    <w:rsid w:val="00103685"/>
    <w:rsid w:val="00106042"/>
    <w:rsid w:val="00117100"/>
    <w:rsid w:val="00117B27"/>
    <w:rsid w:val="00123FA8"/>
    <w:rsid w:val="00126DAA"/>
    <w:rsid w:val="00127169"/>
    <w:rsid w:val="00130135"/>
    <w:rsid w:val="00131F77"/>
    <w:rsid w:val="001334D2"/>
    <w:rsid w:val="00145083"/>
    <w:rsid w:val="00147C84"/>
    <w:rsid w:val="00153232"/>
    <w:rsid w:val="00156F30"/>
    <w:rsid w:val="0015788A"/>
    <w:rsid w:val="001611AE"/>
    <w:rsid w:val="0016217A"/>
    <w:rsid w:val="001718C9"/>
    <w:rsid w:val="00173B93"/>
    <w:rsid w:val="001749F7"/>
    <w:rsid w:val="00177DC1"/>
    <w:rsid w:val="0018283C"/>
    <w:rsid w:val="00185DC5"/>
    <w:rsid w:val="0019216B"/>
    <w:rsid w:val="00193854"/>
    <w:rsid w:val="0019493C"/>
    <w:rsid w:val="00197BAF"/>
    <w:rsid w:val="001B1865"/>
    <w:rsid w:val="001B5476"/>
    <w:rsid w:val="001C3703"/>
    <w:rsid w:val="001C5993"/>
    <w:rsid w:val="001C74B1"/>
    <w:rsid w:val="001C7CC1"/>
    <w:rsid w:val="001D522C"/>
    <w:rsid w:val="001E0664"/>
    <w:rsid w:val="001E2E81"/>
    <w:rsid w:val="001E3287"/>
    <w:rsid w:val="001E5E6B"/>
    <w:rsid w:val="001F0CBF"/>
    <w:rsid w:val="001F10A3"/>
    <w:rsid w:val="0020007C"/>
    <w:rsid w:val="00210044"/>
    <w:rsid w:val="00212043"/>
    <w:rsid w:val="002143B6"/>
    <w:rsid w:val="002212E7"/>
    <w:rsid w:val="00223FA3"/>
    <w:rsid w:val="002246FC"/>
    <w:rsid w:val="00224E67"/>
    <w:rsid w:val="00231E55"/>
    <w:rsid w:val="002360B8"/>
    <w:rsid w:val="002426B7"/>
    <w:rsid w:val="002475B7"/>
    <w:rsid w:val="00255E04"/>
    <w:rsid w:val="00262034"/>
    <w:rsid w:val="00265EBD"/>
    <w:rsid w:val="002717A9"/>
    <w:rsid w:val="00273E45"/>
    <w:rsid w:val="0027507F"/>
    <w:rsid w:val="00277872"/>
    <w:rsid w:val="00286251"/>
    <w:rsid w:val="00291396"/>
    <w:rsid w:val="00292791"/>
    <w:rsid w:val="00296A57"/>
    <w:rsid w:val="002A5C7D"/>
    <w:rsid w:val="002B0985"/>
    <w:rsid w:val="002B3CFB"/>
    <w:rsid w:val="002C146C"/>
    <w:rsid w:val="002C6B0C"/>
    <w:rsid w:val="002D468B"/>
    <w:rsid w:val="002D6BEA"/>
    <w:rsid w:val="002E0B1C"/>
    <w:rsid w:val="002E0E01"/>
    <w:rsid w:val="002E3B46"/>
    <w:rsid w:val="002E6044"/>
    <w:rsid w:val="002F1317"/>
    <w:rsid w:val="002F1B4D"/>
    <w:rsid w:val="002F1EA0"/>
    <w:rsid w:val="002F21A8"/>
    <w:rsid w:val="002F23D3"/>
    <w:rsid w:val="002F282D"/>
    <w:rsid w:val="0030303E"/>
    <w:rsid w:val="003043D2"/>
    <w:rsid w:val="003104AD"/>
    <w:rsid w:val="00310EAD"/>
    <w:rsid w:val="003113EC"/>
    <w:rsid w:val="003115EA"/>
    <w:rsid w:val="00315087"/>
    <w:rsid w:val="0031540E"/>
    <w:rsid w:val="00315FCA"/>
    <w:rsid w:val="00316379"/>
    <w:rsid w:val="00316A2E"/>
    <w:rsid w:val="00321977"/>
    <w:rsid w:val="00321D7F"/>
    <w:rsid w:val="003266D6"/>
    <w:rsid w:val="003303AA"/>
    <w:rsid w:val="00332E08"/>
    <w:rsid w:val="0033479A"/>
    <w:rsid w:val="00335106"/>
    <w:rsid w:val="00354066"/>
    <w:rsid w:val="003562B6"/>
    <w:rsid w:val="00360D04"/>
    <w:rsid w:val="0037199E"/>
    <w:rsid w:val="003730EE"/>
    <w:rsid w:val="00373FE4"/>
    <w:rsid w:val="00376188"/>
    <w:rsid w:val="00380447"/>
    <w:rsid w:val="003808BC"/>
    <w:rsid w:val="00383579"/>
    <w:rsid w:val="00383A0E"/>
    <w:rsid w:val="00383AB4"/>
    <w:rsid w:val="00391AFE"/>
    <w:rsid w:val="003A1D2C"/>
    <w:rsid w:val="003A2857"/>
    <w:rsid w:val="003A3077"/>
    <w:rsid w:val="003A4C03"/>
    <w:rsid w:val="003B14D1"/>
    <w:rsid w:val="003B74D0"/>
    <w:rsid w:val="003C1611"/>
    <w:rsid w:val="003C1BA2"/>
    <w:rsid w:val="003C2BA7"/>
    <w:rsid w:val="003C7280"/>
    <w:rsid w:val="003D4CB2"/>
    <w:rsid w:val="003D61BC"/>
    <w:rsid w:val="003E5ADC"/>
    <w:rsid w:val="003E7712"/>
    <w:rsid w:val="003E78E1"/>
    <w:rsid w:val="003E7A24"/>
    <w:rsid w:val="003F41F5"/>
    <w:rsid w:val="004019AD"/>
    <w:rsid w:val="00407373"/>
    <w:rsid w:val="00415F3E"/>
    <w:rsid w:val="00420CC5"/>
    <w:rsid w:val="00422333"/>
    <w:rsid w:val="00426D5B"/>
    <w:rsid w:val="004347F9"/>
    <w:rsid w:val="00434A35"/>
    <w:rsid w:val="00434CDA"/>
    <w:rsid w:val="00435410"/>
    <w:rsid w:val="00437F66"/>
    <w:rsid w:val="00440C63"/>
    <w:rsid w:val="004474F5"/>
    <w:rsid w:val="00455870"/>
    <w:rsid w:val="00455D2F"/>
    <w:rsid w:val="00456336"/>
    <w:rsid w:val="0045691D"/>
    <w:rsid w:val="00457294"/>
    <w:rsid w:val="00470F68"/>
    <w:rsid w:val="00471F78"/>
    <w:rsid w:val="004724AE"/>
    <w:rsid w:val="00475D61"/>
    <w:rsid w:val="00477103"/>
    <w:rsid w:val="00477785"/>
    <w:rsid w:val="00482657"/>
    <w:rsid w:val="004877A1"/>
    <w:rsid w:val="004A294D"/>
    <w:rsid w:val="004A390C"/>
    <w:rsid w:val="004A3B26"/>
    <w:rsid w:val="004B4D09"/>
    <w:rsid w:val="004B5D91"/>
    <w:rsid w:val="004C10F8"/>
    <w:rsid w:val="004C520E"/>
    <w:rsid w:val="004C6EBA"/>
    <w:rsid w:val="004D1CF0"/>
    <w:rsid w:val="004D2D34"/>
    <w:rsid w:val="004D4F1C"/>
    <w:rsid w:val="004E0F79"/>
    <w:rsid w:val="004E2413"/>
    <w:rsid w:val="004E2F8F"/>
    <w:rsid w:val="004E565C"/>
    <w:rsid w:val="004F02B9"/>
    <w:rsid w:val="004F0330"/>
    <w:rsid w:val="004F0F69"/>
    <w:rsid w:val="005052A8"/>
    <w:rsid w:val="00506151"/>
    <w:rsid w:val="00507EE7"/>
    <w:rsid w:val="00515FFB"/>
    <w:rsid w:val="00522456"/>
    <w:rsid w:val="00525AE0"/>
    <w:rsid w:val="00527397"/>
    <w:rsid w:val="00531F57"/>
    <w:rsid w:val="005438C7"/>
    <w:rsid w:val="00546388"/>
    <w:rsid w:val="005467CD"/>
    <w:rsid w:val="00551E50"/>
    <w:rsid w:val="005533F3"/>
    <w:rsid w:val="0055372A"/>
    <w:rsid w:val="00555A57"/>
    <w:rsid w:val="0055604D"/>
    <w:rsid w:val="0056069F"/>
    <w:rsid w:val="00561DDD"/>
    <w:rsid w:val="00564E65"/>
    <w:rsid w:val="00565086"/>
    <w:rsid w:val="005652BF"/>
    <w:rsid w:val="0057022F"/>
    <w:rsid w:val="0057154C"/>
    <w:rsid w:val="00572D6F"/>
    <w:rsid w:val="00576202"/>
    <w:rsid w:val="00595160"/>
    <w:rsid w:val="005978E6"/>
    <w:rsid w:val="005A0965"/>
    <w:rsid w:val="005B449C"/>
    <w:rsid w:val="005B45D4"/>
    <w:rsid w:val="005B6CAD"/>
    <w:rsid w:val="005C0ED5"/>
    <w:rsid w:val="005C4859"/>
    <w:rsid w:val="005C4D8F"/>
    <w:rsid w:val="005C63BC"/>
    <w:rsid w:val="005D103C"/>
    <w:rsid w:val="005D157F"/>
    <w:rsid w:val="005D4530"/>
    <w:rsid w:val="005D50C4"/>
    <w:rsid w:val="005D52FF"/>
    <w:rsid w:val="005E3C98"/>
    <w:rsid w:val="005E4177"/>
    <w:rsid w:val="005E5C1B"/>
    <w:rsid w:val="005F34EA"/>
    <w:rsid w:val="005F416E"/>
    <w:rsid w:val="005F6568"/>
    <w:rsid w:val="00600F90"/>
    <w:rsid w:val="00604532"/>
    <w:rsid w:val="00607CE9"/>
    <w:rsid w:val="00613FEB"/>
    <w:rsid w:val="00616C14"/>
    <w:rsid w:val="00616C3F"/>
    <w:rsid w:val="00620612"/>
    <w:rsid w:val="006230D1"/>
    <w:rsid w:val="006313EB"/>
    <w:rsid w:val="00631B86"/>
    <w:rsid w:val="0063454B"/>
    <w:rsid w:val="0063576D"/>
    <w:rsid w:val="00650B2A"/>
    <w:rsid w:val="006517B6"/>
    <w:rsid w:val="0065306C"/>
    <w:rsid w:val="00653FDA"/>
    <w:rsid w:val="00663742"/>
    <w:rsid w:val="00663F29"/>
    <w:rsid w:val="006653A3"/>
    <w:rsid w:val="00670A35"/>
    <w:rsid w:val="00683C1F"/>
    <w:rsid w:val="006845F1"/>
    <w:rsid w:val="0068659E"/>
    <w:rsid w:val="00686AFA"/>
    <w:rsid w:val="00687022"/>
    <w:rsid w:val="0069189C"/>
    <w:rsid w:val="00692AFF"/>
    <w:rsid w:val="0069355D"/>
    <w:rsid w:val="00695A27"/>
    <w:rsid w:val="00696CD8"/>
    <w:rsid w:val="006975A1"/>
    <w:rsid w:val="006A49F1"/>
    <w:rsid w:val="006A56C2"/>
    <w:rsid w:val="006A6784"/>
    <w:rsid w:val="006B4DEC"/>
    <w:rsid w:val="006C6204"/>
    <w:rsid w:val="006D2E32"/>
    <w:rsid w:val="006E21B2"/>
    <w:rsid w:val="006E37FF"/>
    <w:rsid w:val="006E5D46"/>
    <w:rsid w:val="006E7953"/>
    <w:rsid w:val="006E7DBE"/>
    <w:rsid w:val="006F4B92"/>
    <w:rsid w:val="006F6817"/>
    <w:rsid w:val="007009EF"/>
    <w:rsid w:val="00701EBF"/>
    <w:rsid w:val="00703C72"/>
    <w:rsid w:val="00710FA5"/>
    <w:rsid w:val="00714AA1"/>
    <w:rsid w:val="00716B33"/>
    <w:rsid w:val="0071701C"/>
    <w:rsid w:val="00731E01"/>
    <w:rsid w:val="00732932"/>
    <w:rsid w:val="00745BEA"/>
    <w:rsid w:val="0075561F"/>
    <w:rsid w:val="0075576E"/>
    <w:rsid w:val="00756CEF"/>
    <w:rsid w:val="0076198C"/>
    <w:rsid w:val="0076279B"/>
    <w:rsid w:val="00762AA5"/>
    <w:rsid w:val="00764799"/>
    <w:rsid w:val="00766729"/>
    <w:rsid w:val="007771D0"/>
    <w:rsid w:val="0078212D"/>
    <w:rsid w:val="00784B4C"/>
    <w:rsid w:val="00792347"/>
    <w:rsid w:val="007928C1"/>
    <w:rsid w:val="007935CA"/>
    <w:rsid w:val="00795FC8"/>
    <w:rsid w:val="007A2125"/>
    <w:rsid w:val="007A4DD9"/>
    <w:rsid w:val="007A6D27"/>
    <w:rsid w:val="007B348E"/>
    <w:rsid w:val="007C22DB"/>
    <w:rsid w:val="007C5DEE"/>
    <w:rsid w:val="007D2E2F"/>
    <w:rsid w:val="007D6F46"/>
    <w:rsid w:val="007E3A16"/>
    <w:rsid w:val="007E6BFE"/>
    <w:rsid w:val="007F4ACD"/>
    <w:rsid w:val="007F4F01"/>
    <w:rsid w:val="007F5CC1"/>
    <w:rsid w:val="007F69CD"/>
    <w:rsid w:val="00800A4D"/>
    <w:rsid w:val="00800A90"/>
    <w:rsid w:val="008112C3"/>
    <w:rsid w:val="008153AA"/>
    <w:rsid w:val="00822269"/>
    <w:rsid w:val="00827778"/>
    <w:rsid w:val="008307BD"/>
    <w:rsid w:val="00832A42"/>
    <w:rsid w:val="00832ADB"/>
    <w:rsid w:val="00835436"/>
    <w:rsid w:val="00837E7D"/>
    <w:rsid w:val="00840088"/>
    <w:rsid w:val="008441FC"/>
    <w:rsid w:val="0084475C"/>
    <w:rsid w:val="008458BC"/>
    <w:rsid w:val="00847AAC"/>
    <w:rsid w:val="00850660"/>
    <w:rsid w:val="0085145C"/>
    <w:rsid w:val="00853F74"/>
    <w:rsid w:val="0086061E"/>
    <w:rsid w:val="008645C7"/>
    <w:rsid w:val="00867A21"/>
    <w:rsid w:val="00867CB5"/>
    <w:rsid w:val="00870942"/>
    <w:rsid w:val="008724A7"/>
    <w:rsid w:val="00872A1F"/>
    <w:rsid w:val="0087597A"/>
    <w:rsid w:val="00881416"/>
    <w:rsid w:val="008839B4"/>
    <w:rsid w:val="00885F2E"/>
    <w:rsid w:val="00886F39"/>
    <w:rsid w:val="008878D3"/>
    <w:rsid w:val="00891F0F"/>
    <w:rsid w:val="008943FB"/>
    <w:rsid w:val="00896A39"/>
    <w:rsid w:val="008A334C"/>
    <w:rsid w:val="008A4B06"/>
    <w:rsid w:val="008B0691"/>
    <w:rsid w:val="008B1CF6"/>
    <w:rsid w:val="008B5081"/>
    <w:rsid w:val="008B53B3"/>
    <w:rsid w:val="008C2254"/>
    <w:rsid w:val="008C47F7"/>
    <w:rsid w:val="008F097D"/>
    <w:rsid w:val="008F16E4"/>
    <w:rsid w:val="008F59D7"/>
    <w:rsid w:val="0090018E"/>
    <w:rsid w:val="00900ECA"/>
    <w:rsid w:val="00901605"/>
    <w:rsid w:val="00903B57"/>
    <w:rsid w:val="00907D19"/>
    <w:rsid w:val="00911CCC"/>
    <w:rsid w:val="00914432"/>
    <w:rsid w:val="009235E2"/>
    <w:rsid w:val="009241BF"/>
    <w:rsid w:val="00927DA2"/>
    <w:rsid w:val="00931C32"/>
    <w:rsid w:val="00934759"/>
    <w:rsid w:val="00940EC0"/>
    <w:rsid w:val="009479D1"/>
    <w:rsid w:val="009507E2"/>
    <w:rsid w:val="00950AB0"/>
    <w:rsid w:val="0095216E"/>
    <w:rsid w:val="00960344"/>
    <w:rsid w:val="00960D8D"/>
    <w:rsid w:val="00963D97"/>
    <w:rsid w:val="00963F99"/>
    <w:rsid w:val="00965C38"/>
    <w:rsid w:val="00971A71"/>
    <w:rsid w:val="00974028"/>
    <w:rsid w:val="009741B0"/>
    <w:rsid w:val="00975CDA"/>
    <w:rsid w:val="009822A2"/>
    <w:rsid w:val="00983225"/>
    <w:rsid w:val="00987F81"/>
    <w:rsid w:val="00996BB6"/>
    <w:rsid w:val="00997455"/>
    <w:rsid w:val="009A0450"/>
    <w:rsid w:val="009A0A0A"/>
    <w:rsid w:val="009A0CE7"/>
    <w:rsid w:val="009A3DF1"/>
    <w:rsid w:val="009A3FC3"/>
    <w:rsid w:val="009A4B68"/>
    <w:rsid w:val="009A5368"/>
    <w:rsid w:val="009A6078"/>
    <w:rsid w:val="009B2F4B"/>
    <w:rsid w:val="009B72FB"/>
    <w:rsid w:val="009C0E2F"/>
    <w:rsid w:val="009E2ED5"/>
    <w:rsid w:val="009E32C6"/>
    <w:rsid w:val="009E4C44"/>
    <w:rsid w:val="009F3110"/>
    <w:rsid w:val="009F730A"/>
    <w:rsid w:val="00A01EDB"/>
    <w:rsid w:val="00A063A2"/>
    <w:rsid w:val="00A1255F"/>
    <w:rsid w:val="00A1324A"/>
    <w:rsid w:val="00A2097E"/>
    <w:rsid w:val="00A226E5"/>
    <w:rsid w:val="00A239F5"/>
    <w:rsid w:val="00A30741"/>
    <w:rsid w:val="00A37364"/>
    <w:rsid w:val="00A45D1C"/>
    <w:rsid w:val="00A51291"/>
    <w:rsid w:val="00A5687B"/>
    <w:rsid w:val="00A56F86"/>
    <w:rsid w:val="00A57159"/>
    <w:rsid w:val="00A574E4"/>
    <w:rsid w:val="00A57A04"/>
    <w:rsid w:val="00A64166"/>
    <w:rsid w:val="00A716B5"/>
    <w:rsid w:val="00A71D00"/>
    <w:rsid w:val="00A82DEB"/>
    <w:rsid w:val="00A939BE"/>
    <w:rsid w:val="00A93DF5"/>
    <w:rsid w:val="00A969C9"/>
    <w:rsid w:val="00AA2425"/>
    <w:rsid w:val="00AA30A2"/>
    <w:rsid w:val="00AA45E1"/>
    <w:rsid w:val="00AB0084"/>
    <w:rsid w:val="00AB0F8C"/>
    <w:rsid w:val="00AB37F8"/>
    <w:rsid w:val="00AC054D"/>
    <w:rsid w:val="00AC0A20"/>
    <w:rsid w:val="00AC123D"/>
    <w:rsid w:val="00AC7151"/>
    <w:rsid w:val="00AC7753"/>
    <w:rsid w:val="00AD771D"/>
    <w:rsid w:val="00AE45CA"/>
    <w:rsid w:val="00AE642E"/>
    <w:rsid w:val="00AE7F25"/>
    <w:rsid w:val="00AF46CB"/>
    <w:rsid w:val="00AF637B"/>
    <w:rsid w:val="00AF63BC"/>
    <w:rsid w:val="00AF77E3"/>
    <w:rsid w:val="00B00D36"/>
    <w:rsid w:val="00B02235"/>
    <w:rsid w:val="00B03746"/>
    <w:rsid w:val="00B040DB"/>
    <w:rsid w:val="00B06AEB"/>
    <w:rsid w:val="00B1354E"/>
    <w:rsid w:val="00B14017"/>
    <w:rsid w:val="00B14B2C"/>
    <w:rsid w:val="00B16595"/>
    <w:rsid w:val="00B16745"/>
    <w:rsid w:val="00B22916"/>
    <w:rsid w:val="00B23C7B"/>
    <w:rsid w:val="00B24A71"/>
    <w:rsid w:val="00B27175"/>
    <w:rsid w:val="00B300D4"/>
    <w:rsid w:val="00B31D02"/>
    <w:rsid w:val="00B33FBB"/>
    <w:rsid w:val="00B34BB3"/>
    <w:rsid w:val="00B35DD3"/>
    <w:rsid w:val="00B425A8"/>
    <w:rsid w:val="00B429D8"/>
    <w:rsid w:val="00B4358B"/>
    <w:rsid w:val="00B450C6"/>
    <w:rsid w:val="00B456FD"/>
    <w:rsid w:val="00B468E5"/>
    <w:rsid w:val="00B47792"/>
    <w:rsid w:val="00B51992"/>
    <w:rsid w:val="00B52553"/>
    <w:rsid w:val="00B52F54"/>
    <w:rsid w:val="00B579C5"/>
    <w:rsid w:val="00B61D84"/>
    <w:rsid w:val="00B6519B"/>
    <w:rsid w:val="00B67C8D"/>
    <w:rsid w:val="00B701DF"/>
    <w:rsid w:val="00B7440D"/>
    <w:rsid w:val="00B806DE"/>
    <w:rsid w:val="00B82D13"/>
    <w:rsid w:val="00BB0E89"/>
    <w:rsid w:val="00BB1E83"/>
    <w:rsid w:val="00BB24E2"/>
    <w:rsid w:val="00BB2BFE"/>
    <w:rsid w:val="00BB4F21"/>
    <w:rsid w:val="00BB579B"/>
    <w:rsid w:val="00BB5D98"/>
    <w:rsid w:val="00BB601D"/>
    <w:rsid w:val="00BB6FF4"/>
    <w:rsid w:val="00BB72AC"/>
    <w:rsid w:val="00BC2A7F"/>
    <w:rsid w:val="00BD00EF"/>
    <w:rsid w:val="00BD4D7E"/>
    <w:rsid w:val="00BD7F11"/>
    <w:rsid w:val="00BE1AC5"/>
    <w:rsid w:val="00BE25D4"/>
    <w:rsid w:val="00BE3C60"/>
    <w:rsid w:val="00BE63CF"/>
    <w:rsid w:val="00BF17DB"/>
    <w:rsid w:val="00BF541C"/>
    <w:rsid w:val="00BF5654"/>
    <w:rsid w:val="00BF5C1A"/>
    <w:rsid w:val="00BF7E76"/>
    <w:rsid w:val="00C103F6"/>
    <w:rsid w:val="00C16646"/>
    <w:rsid w:val="00C23624"/>
    <w:rsid w:val="00C33CB4"/>
    <w:rsid w:val="00C346C3"/>
    <w:rsid w:val="00C34B90"/>
    <w:rsid w:val="00C40F71"/>
    <w:rsid w:val="00C472EA"/>
    <w:rsid w:val="00C502E3"/>
    <w:rsid w:val="00C52DC4"/>
    <w:rsid w:val="00C544E0"/>
    <w:rsid w:val="00C573FC"/>
    <w:rsid w:val="00C60BF4"/>
    <w:rsid w:val="00C62B49"/>
    <w:rsid w:val="00C70F15"/>
    <w:rsid w:val="00C8100F"/>
    <w:rsid w:val="00C856B9"/>
    <w:rsid w:val="00C926A9"/>
    <w:rsid w:val="00C936FF"/>
    <w:rsid w:val="00C94FE6"/>
    <w:rsid w:val="00C95E18"/>
    <w:rsid w:val="00CA3FBB"/>
    <w:rsid w:val="00CB0BD5"/>
    <w:rsid w:val="00CB249F"/>
    <w:rsid w:val="00CB3F14"/>
    <w:rsid w:val="00CB61CA"/>
    <w:rsid w:val="00CB63D6"/>
    <w:rsid w:val="00CC13E5"/>
    <w:rsid w:val="00CD2205"/>
    <w:rsid w:val="00CD2DD1"/>
    <w:rsid w:val="00CD5088"/>
    <w:rsid w:val="00CE6569"/>
    <w:rsid w:val="00CE72F0"/>
    <w:rsid w:val="00CF1841"/>
    <w:rsid w:val="00CF18D6"/>
    <w:rsid w:val="00CF45D1"/>
    <w:rsid w:val="00D00515"/>
    <w:rsid w:val="00D041B7"/>
    <w:rsid w:val="00D045E5"/>
    <w:rsid w:val="00D04749"/>
    <w:rsid w:val="00D071A5"/>
    <w:rsid w:val="00D152A1"/>
    <w:rsid w:val="00D159FD"/>
    <w:rsid w:val="00D16CA2"/>
    <w:rsid w:val="00D22AD0"/>
    <w:rsid w:val="00D24F34"/>
    <w:rsid w:val="00D25571"/>
    <w:rsid w:val="00D266E6"/>
    <w:rsid w:val="00D331B5"/>
    <w:rsid w:val="00D34905"/>
    <w:rsid w:val="00D44E38"/>
    <w:rsid w:val="00D47E1E"/>
    <w:rsid w:val="00D5734D"/>
    <w:rsid w:val="00D61394"/>
    <w:rsid w:val="00D619B6"/>
    <w:rsid w:val="00D658BE"/>
    <w:rsid w:val="00D74F66"/>
    <w:rsid w:val="00D76FF9"/>
    <w:rsid w:val="00D80B7F"/>
    <w:rsid w:val="00D95794"/>
    <w:rsid w:val="00D95DD7"/>
    <w:rsid w:val="00D973B3"/>
    <w:rsid w:val="00D9742E"/>
    <w:rsid w:val="00DA1206"/>
    <w:rsid w:val="00DB334E"/>
    <w:rsid w:val="00DB6F58"/>
    <w:rsid w:val="00DB7786"/>
    <w:rsid w:val="00DC0419"/>
    <w:rsid w:val="00DC2392"/>
    <w:rsid w:val="00DC5F1B"/>
    <w:rsid w:val="00DC5F8B"/>
    <w:rsid w:val="00DD18AA"/>
    <w:rsid w:val="00DE06F7"/>
    <w:rsid w:val="00DE1208"/>
    <w:rsid w:val="00DE31E1"/>
    <w:rsid w:val="00DE505A"/>
    <w:rsid w:val="00DE6FB4"/>
    <w:rsid w:val="00DF25B3"/>
    <w:rsid w:val="00DF4401"/>
    <w:rsid w:val="00DF4B5B"/>
    <w:rsid w:val="00DF5379"/>
    <w:rsid w:val="00DF5ED1"/>
    <w:rsid w:val="00E01A84"/>
    <w:rsid w:val="00E02AA6"/>
    <w:rsid w:val="00E0361F"/>
    <w:rsid w:val="00E0549C"/>
    <w:rsid w:val="00E159FF"/>
    <w:rsid w:val="00E16B61"/>
    <w:rsid w:val="00E26209"/>
    <w:rsid w:val="00E269E8"/>
    <w:rsid w:val="00E27580"/>
    <w:rsid w:val="00E30596"/>
    <w:rsid w:val="00E348C3"/>
    <w:rsid w:val="00E432A0"/>
    <w:rsid w:val="00E457C4"/>
    <w:rsid w:val="00E478CF"/>
    <w:rsid w:val="00E51054"/>
    <w:rsid w:val="00E53C8C"/>
    <w:rsid w:val="00E55199"/>
    <w:rsid w:val="00E566DA"/>
    <w:rsid w:val="00E56C22"/>
    <w:rsid w:val="00E56CB5"/>
    <w:rsid w:val="00E628CA"/>
    <w:rsid w:val="00E63EFB"/>
    <w:rsid w:val="00E7004D"/>
    <w:rsid w:val="00E71269"/>
    <w:rsid w:val="00E713F4"/>
    <w:rsid w:val="00E718E3"/>
    <w:rsid w:val="00E849EF"/>
    <w:rsid w:val="00E9536C"/>
    <w:rsid w:val="00E975B5"/>
    <w:rsid w:val="00EA373D"/>
    <w:rsid w:val="00EA3B40"/>
    <w:rsid w:val="00EA46C2"/>
    <w:rsid w:val="00EB6DDB"/>
    <w:rsid w:val="00EC37B6"/>
    <w:rsid w:val="00ED74DA"/>
    <w:rsid w:val="00EE36BB"/>
    <w:rsid w:val="00EE3F5B"/>
    <w:rsid w:val="00EE489B"/>
    <w:rsid w:val="00EE4E79"/>
    <w:rsid w:val="00EF3708"/>
    <w:rsid w:val="00EF5A16"/>
    <w:rsid w:val="00F060CE"/>
    <w:rsid w:val="00F065B5"/>
    <w:rsid w:val="00F11410"/>
    <w:rsid w:val="00F16B5A"/>
    <w:rsid w:val="00F17802"/>
    <w:rsid w:val="00F20F4F"/>
    <w:rsid w:val="00F21755"/>
    <w:rsid w:val="00F22EC3"/>
    <w:rsid w:val="00F27232"/>
    <w:rsid w:val="00F31276"/>
    <w:rsid w:val="00F31ACE"/>
    <w:rsid w:val="00F32C29"/>
    <w:rsid w:val="00F36A50"/>
    <w:rsid w:val="00F417DF"/>
    <w:rsid w:val="00F41913"/>
    <w:rsid w:val="00F4264F"/>
    <w:rsid w:val="00F46246"/>
    <w:rsid w:val="00F54095"/>
    <w:rsid w:val="00F54BF3"/>
    <w:rsid w:val="00F571B0"/>
    <w:rsid w:val="00F60B59"/>
    <w:rsid w:val="00F638E4"/>
    <w:rsid w:val="00F66CC8"/>
    <w:rsid w:val="00F67594"/>
    <w:rsid w:val="00F67664"/>
    <w:rsid w:val="00F724DA"/>
    <w:rsid w:val="00F73199"/>
    <w:rsid w:val="00F812B1"/>
    <w:rsid w:val="00F82624"/>
    <w:rsid w:val="00F95210"/>
    <w:rsid w:val="00FA0001"/>
    <w:rsid w:val="00FA0657"/>
    <w:rsid w:val="00FA4E4E"/>
    <w:rsid w:val="00FB3700"/>
    <w:rsid w:val="00FB5681"/>
    <w:rsid w:val="00FB792F"/>
    <w:rsid w:val="00FC1495"/>
    <w:rsid w:val="00FC3EA9"/>
    <w:rsid w:val="00FC48DD"/>
    <w:rsid w:val="00FC5FE4"/>
    <w:rsid w:val="00FD17F1"/>
    <w:rsid w:val="00FD2A3D"/>
    <w:rsid w:val="00FD6539"/>
    <w:rsid w:val="00FD68B4"/>
    <w:rsid w:val="00FE5F42"/>
    <w:rsid w:val="00FF5E73"/>
    <w:rsid w:val="00FF6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1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B90"/>
    <w:rPr>
      <w:rFonts w:ascii="Calibri" w:hAnsi="Calibri"/>
    </w:rPr>
  </w:style>
  <w:style w:type="paragraph" w:styleId="berschrift1">
    <w:name w:val="heading 1"/>
    <w:basedOn w:val="Standard"/>
    <w:next w:val="Standard"/>
    <w:link w:val="berschrift1Zchn"/>
    <w:autoRedefine/>
    <w:uiPriority w:val="9"/>
    <w:qFormat/>
    <w:rsid w:val="00A57A04"/>
    <w:pPr>
      <w:keepNext/>
      <w:keepLines/>
      <w:numPr>
        <w:numId w:val="1"/>
      </w:numPr>
      <w:spacing w:before="480" w:after="240"/>
      <w:outlineLvl w:val="0"/>
    </w:pPr>
    <w:rPr>
      <w:rFonts w:eastAsiaTheme="majorEastAsia" w:cs="Arial"/>
      <w:color w:val="0068B7" w:themeColor="accent1"/>
      <w:sz w:val="36"/>
      <w:szCs w:val="28"/>
      <w:lang w:val="en-US" w:eastAsia="de-DE"/>
    </w:rPr>
  </w:style>
  <w:style w:type="paragraph" w:styleId="berschrift2">
    <w:name w:val="heading 2"/>
    <w:basedOn w:val="Standard"/>
    <w:next w:val="Standard"/>
    <w:link w:val="berschrift2Zchn"/>
    <w:autoRedefine/>
    <w:uiPriority w:val="9"/>
    <w:unhideWhenUsed/>
    <w:qFormat/>
    <w:rsid w:val="00A57159"/>
    <w:pPr>
      <w:keepNext/>
      <w:keepLines/>
      <w:numPr>
        <w:ilvl w:val="1"/>
        <w:numId w:val="1"/>
      </w:numPr>
      <w:spacing w:before="200" w:after="240"/>
      <w:outlineLvl w:val="1"/>
    </w:pPr>
    <w:rPr>
      <w:rFonts w:eastAsiaTheme="majorEastAsia" w:cs="Arial"/>
      <w:b/>
      <w:color w:val="0068B7" w:themeColor="accent1"/>
      <w:sz w:val="26"/>
      <w:szCs w:val="26"/>
      <w:lang w:val="en-US" w:eastAsia="de-DE"/>
    </w:rPr>
  </w:style>
  <w:style w:type="paragraph" w:styleId="berschrift3">
    <w:name w:val="heading 3"/>
    <w:basedOn w:val="Standard"/>
    <w:next w:val="Standard"/>
    <w:link w:val="berschrift3Zchn"/>
    <w:autoRedefine/>
    <w:uiPriority w:val="9"/>
    <w:unhideWhenUsed/>
    <w:qFormat/>
    <w:rsid w:val="00A57159"/>
    <w:pPr>
      <w:keepNext/>
      <w:keepLines/>
      <w:numPr>
        <w:ilvl w:val="2"/>
        <w:numId w:val="1"/>
      </w:numPr>
      <w:spacing w:before="200" w:after="240"/>
      <w:outlineLvl w:val="2"/>
    </w:pPr>
    <w:rPr>
      <w:rFonts w:eastAsiaTheme="majorEastAsia" w:cstheme="majorBidi"/>
      <w:b/>
      <w:bCs/>
      <w:color w:val="7F7F7F" w:themeColor="text1" w:themeTint="80"/>
    </w:rPr>
  </w:style>
  <w:style w:type="paragraph" w:styleId="berschrift4">
    <w:name w:val="heading 4"/>
    <w:basedOn w:val="Standard"/>
    <w:next w:val="Standard"/>
    <w:link w:val="berschrift4Zchn"/>
    <w:uiPriority w:val="9"/>
    <w:unhideWhenUsed/>
    <w:qFormat/>
    <w:rsid w:val="00103685"/>
    <w:pPr>
      <w:keepNext/>
      <w:keepLines/>
      <w:numPr>
        <w:ilvl w:val="3"/>
        <w:numId w:val="1"/>
      </w:numPr>
      <w:spacing w:before="200" w:after="240"/>
      <w:outlineLvl w:val="3"/>
    </w:pPr>
    <w:rPr>
      <w:rFonts w:eastAsiaTheme="majorEastAsia" w:cstheme="majorBidi"/>
      <w:b/>
      <w:bCs/>
      <w:i/>
      <w:iCs/>
      <w:color w:val="0068B7" w:themeColor="accent1"/>
    </w:rPr>
  </w:style>
  <w:style w:type="paragraph" w:styleId="berschrift5">
    <w:name w:val="heading 5"/>
    <w:basedOn w:val="Standard"/>
    <w:next w:val="Standard"/>
    <w:link w:val="berschrift5Zchn"/>
    <w:uiPriority w:val="9"/>
    <w:semiHidden/>
    <w:unhideWhenUsed/>
    <w:qFormat/>
    <w:rsid w:val="008112C3"/>
    <w:pPr>
      <w:keepNext/>
      <w:keepLines/>
      <w:numPr>
        <w:ilvl w:val="4"/>
        <w:numId w:val="1"/>
      </w:numPr>
      <w:spacing w:before="200" w:after="0"/>
      <w:outlineLvl w:val="4"/>
    </w:pPr>
    <w:rPr>
      <w:rFonts w:asciiTheme="majorHAnsi" w:eastAsiaTheme="majorEastAsia" w:hAnsiTheme="majorHAnsi" w:cstheme="majorBidi"/>
      <w:color w:val="00335B" w:themeColor="accent1" w:themeShade="7F"/>
    </w:rPr>
  </w:style>
  <w:style w:type="paragraph" w:styleId="berschrift6">
    <w:name w:val="heading 6"/>
    <w:basedOn w:val="Standard"/>
    <w:next w:val="Standard"/>
    <w:link w:val="berschrift6Zchn"/>
    <w:uiPriority w:val="9"/>
    <w:semiHidden/>
    <w:unhideWhenUsed/>
    <w:qFormat/>
    <w:rsid w:val="008112C3"/>
    <w:pPr>
      <w:keepNext/>
      <w:keepLines/>
      <w:numPr>
        <w:ilvl w:val="5"/>
        <w:numId w:val="1"/>
      </w:numPr>
      <w:spacing w:before="200" w:after="0"/>
      <w:outlineLvl w:val="5"/>
    </w:pPr>
    <w:rPr>
      <w:rFonts w:asciiTheme="majorHAnsi" w:eastAsiaTheme="majorEastAsia" w:hAnsiTheme="majorHAnsi" w:cstheme="majorBidi"/>
      <w:i/>
      <w:iCs/>
      <w:color w:val="00335B" w:themeColor="accent1" w:themeShade="7F"/>
    </w:rPr>
  </w:style>
  <w:style w:type="paragraph" w:styleId="berschrift7">
    <w:name w:val="heading 7"/>
    <w:basedOn w:val="Standard"/>
    <w:next w:val="Standard"/>
    <w:link w:val="berschrift7Zchn"/>
    <w:uiPriority w:val="9"/>
    <w:semiHidden/>
    <w:unhideWhenUsed/>
    <w:qFormat/>
    <w:rsid w:val="008112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112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112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7A04"/>
    <w:rPr>
      <w:rFonts w:ascii="Calibri" w:eastAsiaTheme="majorEastAsia" w:hAnsi="Calibri" w:cs="Arial"/>
      <w:color w:val="0068B7" w:themeColor="accent1"/>
      <w:sz w:val="36"/>
      <w:szCs w:val="28"/>
      <w:lang w:val="en-US" w:eastAsia="de-DE"/>
    </w:rPr>
  </w:style>
  <w:style w:type="character" w:customStyle="1" w:styleId="berschrift2Zchn">
    <w:name w:val="Überschrift 2 Zchn"/>
    <w:basedOn w:val="Absatz-Standardschriftart"/>
    <w:link w:val="berschrift2"/>
    <w:uiPriority w:val="9"/>
    <w:rsid w:val="00A57159"/>
    <w:rPr>
      <w:rFonts w:ascii="Calibri" w:eastAsiaTheme="majorEastAsia" w:hAnsi="Calibri" w:cs="Arial"/>
      <w:b/>
      <w:color w:val="0068B7" w:themeColor="accent1"/>
      <w:sz w:val="26"/>
      <w:szCs w:val="26"/>
      <w:lang w:val="en-US" w:eastAsia="de-DE"/>
    </w:rPr>
  </w:style>
  <w:style w:type="character" w:customStyle="1" w:styleId="berschrift3Zchn">
    <w:name w:val="Überschrift 3 Zchn"/>
    <w:basedOn w:val="Absatz-Standardschriftart"/>
    <w:link w:val="berschrift3"/>
    <w:uiPriority w:val="9"/>
    <w:rsid w:val="00A57159"/>
    <w:rPr>
      <w:rFonts w:ascii="Calibri" w:eastAsiaTheme="majorEastAsia" w:hAnsi="Calibri" w:cstheme="majorBidi"/>
      <w:b/>
      <w:bCs/>
      <w:color w:val="7F7F7F" w:themeColor="text1" w:themeTint="80"/>
    </w:rPr>
  </w:style>
  <w:style w:type="character" w:customStyle="1" w:styleId="berschrift4Zchn">
    <w:name w:val="Überschrift 4 Zchn"/>
    <w:basedOn w:val="Absatz-Standardschriftart"/>
    <w:link w:val="berschrift4"/>
    <w:uiPriority w:val="9"/>
    <w:rsid w:val="00103685"/>
    <w:rPr>
      <w:rFonts w:ascii="Calibri" w:eastAsiaTheme="majorEastAsia" w:hAnsi="Calibri" w:cstheme="majorBidi"/>
      <w:b/>
      <w:bCs/>
      <w:i/>
      <w:iCs/>
      <w:color w:val="0068B7" w:themeColor="accent1"/>
    </w:rPr>
  </w:style>
  <w:style w:type="character" w:customStyle="1" w:styleId="berschrift5Zchn">
    <w:name w:val="Überschrift 5 Zchn"/>
    <w:basedOn w:val="Absatz-Standardschriftart"/>
    <w:link w:val="berschrift5"/>
    <w:uiPriority w:val="9"/>
    <w:semiHidden/>
    <w:rsid w:val="008112C3"/>
    <w:rPr>
      <w:rFonts w:asciiTheme="majorHAnsi" w:eastAsiaTheme="majorEastAsia" w:hAnsiTheme="majorHAnsi" w:cstheme="majorBidi"/>
      <w:color w:val="00335B" w:themeColor="accent1" w:themeShade="7F"/>
    </w:rPr>
  </w:style>
  <w:style w:type="character" w:customStyle="1" w:styleId="berschrift6Zchn">
    <w:name w:val="Überschrift 6 Zchn"/>
    <w:basedOn w:val="Absatz-Standardschriftart"/>
    <w:link w:val="berschrift6"/>
    <w:uiPriority w:val="9"/>
    <w:semiHidden/>
    <w:rsid w:val="008112C3"/>
    <w:rPr>
      <w:rFonts w:asciiTheme="majorHAnsi" w:eastAsiaTheme="majorEastAsia" w:hAnsiTheme="majorHAnsi" w:cstheme="majorBidi"/>
      <w:i/>
      <w:iCs/>
      <w:color w:val="00335B" w:themeColor="accent1" w:themeShade="7F"/>
    </w:rPr>
  </w:style>
  <w:style w:type="character" w:customStyle="1" w:styleId="berschrift7Zchn">
    <w:name w:val="Überschrift 7 Zchn"/>
    <w:basedOn w:val="Absatz-Standardschriftart"/>
    <w:link w:val="berschrift7"/>
    <w:uiPriority w:val="9"/>
    <w:semiHidden/>
    <w:rsid w:val="008112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2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2C3"/>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2F1B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F1B4D"/>
  </w:style>
  <w:style w:type="paragraph" w:styleId="Fuzeile">
    <w:name w:val="footer"/>
    <w:basedOn w:val="Standard"/>
    <w:link w:val="FuzeileZchn"/>
    <w:uiPriority w:val="99"/>
    <w:unhideWhenUsed/>
    <w:rsid w:val="00147C84"/>
    <w:pPr>
      <w:tabs>
        <w:tab w:val="center" w:pos="4513"/>
        <w:tab w:val="right" w:pos="9741"/>
      </w:tabs>
      <w:spacing w:after="0" w:line="240" w:lineRule="auto"/>
    </w:pPr>
    <w:rPr>
      <w:sz w:val="18"/>
    </w:rPr>
  </w:style>
  <w:style w:type="character" w:customStyle="1" w:styleId="FuzeileZchn">
    <w:name w:val="Fußzeile Zchn"/>
    <w:basedOn w:val="Absatz-Standardschriftart"/>
    <w:link w:val="Fuzeile"/>
    <w:uiPriority w:val="99"/>
    <w:rsid w:val="00147C84"/>
    <w:rPr>
      <w:sz w:val="18"/>
    </w:rPr>
  </w:style>
  <w:style w:type="paragraph" w:styleId="Sprechblasentext">
    <w:name w:val="Balloon Text"/>
    <w:basedOn w:val="Standard"/>
    <w:link w:val="SprechblasentextZchn"/>
    <w:uiPriority w:val="99"/>
    <w:semiHidden/>
    <w:unhideWhenUsed/>
    <w:rsid w:val="002F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B4D"/>
    <w:rPr>
      <w:rFonts w:ascii="Tahoma" w:hAnsi="Tahoma" w:cs="Tahoma"/>
      <w:sz w:val="16"/>
      <w:szCs w:val="16"/>
    </w:rPr>
  </w:style>
  <w:style w:type="paragraph" w:customStyle="1" w:styleId="NTTberschrift1">
    <w:name w:val="NTT Überschrift 1"/>
    <w:basedOn w:val="berschrift1"/>
    <w:qFormat/>
    <w:rsid w:val="00CD5088"/>
  </w:style>
  <w:style w:type="table" w:styleId="Tabellenraster">
    <w:name w:val="Table Grid"/>
    <w:basedOn w:val="NormaleTabelle"/>
    <w:uiPriority w:val="59"/>
    <w:rsid w:val="00F812B1"/>
    <w:pPr>
      <w:spacing w:after="0" w:line="240" w:lineRule="auto"/>
    </w:pPr>
    <w:rPr>
      <w:rFonts w:ascii="Courier New" w:hAnsi="Courier Ne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891F0F"/>
    <w:pPr>
      <w:spacing w:after="100"/>
    </w:pPr>
  </w:style>
  <w:style w:type="paragraph" w:styleId="Verzeichnis2">
    <w:name w:val="toc 2"/>
    <w:basedOn w:val="Standard"/>
    <w:next w:val="Standard"/>
    <w:autoRedefine/>
    <w:uiPriority w:val="39"/>
    <w:unhideWhenUsed/>
    <w:rsid w:val="008112C3"/>
    <w:pPr>
      <w:spacing w:after="100"/>
      <w:ind w:left="220"/>
    </w:pPr>
  </w:style>
  <w:style w:type="paragraph" w:styleId="Verzeichnis3">
    <w:name w:val="toc 3"/>
    <w:basedOn w:val="Standard"/>
    <w:next w:val="Standard"/>
    <w:autoRedefine/>
    <w:uiPriority w:val="39"/>
    <w:unhideWhenUsed/>
    <w:rsid w:val="008112C3"/>
    <w:pPr>
      <w:spacing w:after="100"/>
      <w:ind w:left="440"/>
    </w:pPr>
  </w:style>
  <w:style w:type="paragraph" w:styleId="Verzeichnis4">
    <w:name w:val="toc 4"/>
    <w:basedOn w:val="Standard"/>
    <w:next w:val="Standard"/>
    <w:autoRedefine/>
    <w:uiPriority w:val="39"/>
    <w:unhideWhenUsed/>
    <w:rsid w:val="00273E45"/>
    <w:pPr>
      <w:spacing w:after="100"/>
      <w:ind w:left="660"/>
    </w:pPr>
  </w:style>
  <w:style w:type="paragraph" w:styleId="Beschriftung">
    <w:name w:val="caption"/>
    <w:basedOn w:val="Standard"/>
    <w:next w:val="Standard"/>
    <w:unhideWhenUsed/>
    <w:qFormat/>
    <w:rsid w:val="004C10F8"/>
    <w:pPr>
      <w:spacing w:line="240" w:lineRule="auto"/>
    </w:pPr>
    <w:rPr>
      <w:bCs/>
      <w:i/>
      <w:color w:val="595959" w:themeColor="text1" w:themeTint="A6"/>
      <w:sz w:val="18"/>
      <w:szCs w:val="18"/>
    </w:rPr>
  </w:style>
  <w:style w:type="paragraph" w:styleId="Abbildungsverzeichnis">
    <w:name w:val="table of figures"/>
    <w:basedOn w:val="Standard"/>
    <w:next w:val="Standard"/>
    <w:uiPriority w:val="99"/>
    <w:unhideWhenUsed/>
    <w:rsid w:val="00FA4E4E"/>
    <w:pPr>
      <w:spacing w:before="120" w:after="0"/>
      <w:jc w:val="both"/>
    </w:pPr>
    <w:rPr>
      <w:rFonts w:asciiTheme="minorHAnsi" w:eastAsiaTheme="minorHAnsi" w:hAnsiTheme="minorHAnsi"/>
      <w:lang w:val="de-DE" w:eastAsia="en-US"/>
    </w:rPr>
  </w:style>
  <w:style w:type="paragraph" w:customStyle="1" w:styleId="Tabellenberschrift">
    <w:name w:val="Tabellenüberschrift"/>
    <w:basedOn w:val="Standard"/>
    <w:qFormat/>
    <w:rsid w:val="000C3920"/>
    <w:pPr>
      <w:spacing w:after="0" w:line="240" w:lineRule="auto"/>
    </w:pPr>
    <w:rPr>
      <w:b/>
      <w:color w:val="000000" w:themeColor="text1"/>
    </w:rPr>
  </w:style>
  <w:style w:type="paragraph" w:customStyle="1" w:styleId="Tabellenberschriftblau">
    <w:name w:val="Tabellenüberschrift blau"/>
    <w:basedOn w:val="Standard"/>
    <w:qFormat/>
    <w:rsid w:val="000C3920"/>
    <w:pPr>
      <w:spacing w:after="0" w:line="240" w:lineRule="auto"/>
    </w:pPr>
    <w:rPr>
      <w:color w:val="0068B7" w:themeColor="accent1"/>
    </w:rPr>
  </w:style>
  <w:style w:type="paragraph" w:customStyle="1" w:styleId="Quelltext">
    <w:name w:val="Quelltext"/>
    <w:basedOn w:val="Standard"/>
    <w:link w:val="QuelltextZchn"/>
    <w:qFormat/>
    <w:rsid w:val="00F812B1"/>
    <w:pPr>
      <w:spacing w:after="0" w:line="240" w:lineRule="auto"/>
    </w:pPr>
    <w:rPr>
      <w:rFonts w:ascii="Courier New" w:hAnsi="Courier New" w:cs="Courier New"/>
      <w:sz w:val="16"/>
      <w:szCs w:val="16"/>
      <w:lang w:val="de-DE" w:eastAsia="de-DE"/>
    </w:rPr>
  </w:style>
  <w:style w:type="character" w:customStyle="1" w:styleId="QuelltextZchn">
    <w:name w:val="Quelltext Zchn"/>
    <w:basedOn w:val="Absatz-Standardschriftart"/>
    <w:link w:val="Quelltext"/>
    <w:rsid w:val="00F812B1"/>
    <w:rPr>
      <w:rFonts w:ascii="Courier New" w:hAnsi="Courier New" w:cs="Courier New"/>
      <w:sz w:val="16"/>
      <w:szCs w:val="16"/>
      <w:lang w:val="de-DE" w:eastAsia="de-DE"/>
    </w:rPr>
  </w:style>
  <w:style w:type="paragraph" w:styleId="Funotentext">
    <w:name w:val="footnote text"/>
    <w:basedOn w:val="Standard"/>
    <w:link w:val="FunotentextZchn"/>
    <w:uiPriority w:val="99"/>
    <w:unhideWhenUsed/>
    <w:rsid w:val="0019216B"/>
    <w:pPr>
      <w:spacing w:after="0" w:line="240" w:lineRule="auto"/>
    </w:pPr>
    <w:rPr>
      <w:rFonts w:eastAsiaTheme="minorHAnsi"/>
      <w:sz w:val="18"/>
      <w:szCs w:val="20"/>
      <w:lang w:eastAsia="en-US"/>
    </w:rPr>
  </w:style>
  <w:style w:type="character" w:customStyle="1" w:styleId="FunotentextZchn">
    <w:name w:val="Fußnotentext Zchn"/>
    <w:basedOn w:val="Absatz-Standardschriftart"/>
    <w:link w:val="Funotentext"/>
    <w:uiPriority w:val="99"/>
    <w:rsid w:val="0019216B"/>
    <w:rPr>
      <w:rFonts w:ascii="Calibri" w:eastAsiaTheme="minorHAnsi" w:hAnsi="Calibri"/>
      <w:sz w:val="18"/>
      <w:szCs w:val="20"/>
      <w:lang w:eastAsia="en-US"/>
    </w:rPr>
  </w:style>
  <w:style w:type="character" w:styleId="Funotenzeichen">
    <w:name w:val="footnote reference"/>
    <w:basedOn w:val="Absatz-Standardschriftart"/>
    <w:uiPriority w:val="99"/>
    <w:semiHidden/>
    <w:unhideWhenUsed/>
    <w:rsid w:val="0019216B"/>
    <w:rPr>
      <w:vertAlign w:val="superscript"/>
    </w:rPr>
  </w:style>
  <w:style w:type="paragraph" w:customStyle="1" w:styleId="NTTStandard">
    <w:name w:val="NTT Standard"/>
    <w:basedOn w:val="Standard"/>
    <w:qFormat/>
    <w:rsid w:val="00F17802"/>
  </w:style>
  <w:style w:type="paragraph" w:customStyle="1" w:styleId="Vorspann">
    <w:name w:val="Vorspann"/>
    <w:basedOn w:val="NTTStandard"/>
    <w:uiPriority w:val="99"/>
    <w:rsid w:val="004474F5"/>
    <w:rPr>
      <w:b/>
      <w:lang w:val="de-DE"/>
    </w:rPr>
  </w:style>
  <w:style w:type="character" w:styleId="Fett">
    <w:name w:val="Strong"/>
    <w:basedOn w:val="Absatz-Standardschriftart"/>
    <w:uiPriority w:val="22"/>
    <w:qFormat/>
    <w:rsid w:val="008441FC"/>
    <w:rPr>
      <w:b/>
      <w:bCs/>
    </w:rPr>
  </w:style>
  <w:style w:type="paragraph" w:customStyle="1" w:styleId="Text">
    <w:name w:val="Text"/>
    <w:basedOn w:val="NTTStandard"/>
    <w:link w:val="TextZeichen"/>
    <w:rsid w:val="000275F3"/>
    <w:rPr>
      <w:lang w:val="de-DE"/>
    </w:rPr>
  </w:style>
  <w:style w:type="paragraph" w:customStyle="1" w:styleId="Abspann">
    <w:name w:val="Abspann"/>
    <w:basedOn w:val="Standard"/>
    <w:rsid w:val="000275F3"/>
    <w:pPr>
      <w:spacing w:after="240"/>
    </w:pPr>
    <w:rPr>
      <w:lang w:val="de-DE"/>
    </w:rPr>
  </w:style>
  <w:style w:type="paragraph" w:customStyle="1" w:styleId="Info">
    <w:name w:val="Info"/>
    <w:basedOn w:val="Standard"/>
    <w:rsid w:val="008441FC"/>
    <w:rPr>
      <w:rFonts w:ascii="Arial" w:eastAsiaTheme="minorHAnsi" w:hAnsi="Arial" w:cs="Arial"/>
      <w:color w:val="000000"/>
      <w:sz w:val="18"/>
      <w:szCs w:val="18"/>
      <w:lang w:val="de-DE" w:eastAsia="en-US"/>
    </w:rPr>
  </w:style>
  <w:style w:type="paragraph" w:customStyle="1" w:styleId="Bullet">
    <w:name w:val="Bullet"/>
    <w:basedOn w:val="Text"/>
    <w:rsid w:val="000275F3"/>
    <w:pPr>
      <w:numPr>
        <w:numId w:val="2"/>
      </w:numPr>
    </w:pPr>
  </w:style>
  <w:style w:type="paragraph" w:customStyle="1" w:styleId="AbspannHL">
    <w:name w:val="AbspannHL"/>
    <w:basedOn w:val="NTTStandard"/>
    <w:rsid w:val="006E5D46"/>
    <w:pPr>
      <w:keepNext/>
      <w:spacing w:after="120"/>
    </w:pPr>
    <w:rPr>
      <w:b/>
      <w:lang w:val="de-DE"/>
    </w:rPr>
  </w:style>
  <w:style w:type="character" w:styleId="Kommentarzeichen">
    <w:name w:val="annotation reference"/>
    <w:basedOn w:val="Absatz-Standardschriftart"/>
    <w:uiPriority w:val="99"/>
    <w:semiHidden/>
    <w:unhideWhenUsed/>
    <w:rsid w:val="004474F5"/>
    <w:rPr>
      <w:sz w:val="18"/>
      <w:szCs w:val="18"/>
    </w:rPr>
  </w:style>
  <w:style w:type="paragraph" w:styleId="Kommentartext">
    <w:name w:val="annotation text"/>
    <w:basedOn w:val="Standard"/>
    <w:link w:val="KommentartextZchn"/>
    <w:uiPriority w:val="99"/>
    <w:unhideWhenUsed/>
    <w:rsid w:val="004474F5"/>
    <w:pPr>
      <w:spacing w:line="240" w:lineRule="auto"/>
    </w:pPr>
    <w:rPr>
      <w:rFonts w:ascii="Verdana" w:hAnsi="Verdana"/>
      <w:sz w:val="24"/>
      <w:szCs w:val="24"/>
      <w:lang w:val="de-DE"/>
    </w:rPr>
  </w:style>
  <w:style w:type="character" w:customStyle="1" w:styleId="KommentartextZchn">
    <w:name w:val="Kommentartext Zchn"/>
    <w:basedOn w:val="Absatz-Standardschriftart"/>
    <w:link w:val="Kommentartext"/>
    <w:uiPriority w:val="99"/>
    <w:rsid w:val="004474F5"/>
    <w:rPr>
      <w:rFonts w:ascii="Verdana" w:hAnsi="Verdana"/>
      <w:sz w:val="24"/>
      <w:szCs w:val="24"/>
      <w:lang w:val="de-DE"/>
    </w:rPr>
  </w:style>
  <w:style w:type="paragraph" w:styleId="Kommentarthema">
    <w:name w:val="annotation subject"/>
    <w:basedOn w:val="Kommentartext"/>
    <w:next w:val="Kommentartext"/>
    <w:link w:val="KommentarthemaZchn"/>
    <w:uiPriority w:val="99"/>
    <w:semiHidden/>
    <w:unhideWhenUsed/>
    <w:rsid w:val="004474F5"/>
    <w:rPr>
      <w:b/>
      <w:bCs/>
      <w:sz w:val="20"/>
      <w:szCs w:val="20"/>
    </w:rPr>
  </w:style>
  <w:style w:type="character" w:customStyle="1" w:styleId="KommentarthemaZchn">
    <w:name w:val="Kommentarthema Zchn"/>
    <w:basedOn w:val="KommentartextZchn"/>
    <w:link w:val="Kommentarthema"/>
    <w:uiPriority w:val="99"/>
    <w:semiHidden/>
    <w:rsid w:val="004474F5"/>
    <w:rPr>
      <w:rFonts w:ascii="Verdana" w:hAnsi="Verdana"/>
      <w:b/>
      <w:bCs/>
      <w:sz w:val="20"/>
      <w:szCs w:val="20"/>
      <w:lang w:val="de-DE"/>
    </w:rPr>
  </w:style>
  <w:style w:type="paragraph" w:customStyle="1" w:styleId="Headline">
    <w:name w:val="Headline"/>
    <w:basedOn w:val="Standard"/>
    <w:rsid w:val="00CD5088"/>
    <w:pPr>
      <w:keepNext/>
      <w:keepLines/>
      <w:autoSpaceDE w:val="0"/>
      <w:autoSpaceDN w:val="0"/>
      <w:adjustRightInd w:val="0"/>
      <w:spacing w:before="300" w:after="300"/>
      <w:outlineLvl w:val="0"/>
    </w:pPr>
    <w:rPr>
      <w:rFonts w:eastAsiaTheme="majorEastAsia" w:cs="Arial"/>
      <w:b/>
      <w:bCs/>
      <w:color w:val="0068B7" w:themeColor="accent1"/>
      <w:sz w:val="36"/>
      <w:szCs w:val="28"/>
      <w:lang w:val="de-DE" w:eastAsia="de-DE"/>
    </w:rPr>
  </w:style>
  <w:style w:type="paragraph" w:customStyle="1" w:styleId="Fusszeile1">
    <w:name w:val="Fusszeile1"/>
    <w:basedOn w:val="Standard"/>
    <w:rsid w:val="006E5D46"/>
    <w:pPr>
      <w:tabs>
        <w:tab w:val="center" w:pos="4513"/>
        <w:tab w:val="right" w:pos="9752"/>
      </w:tabs>
      <w:spacing w:after="0" w:line="240" w:lineRule="auto"/>
      <w:jc w:val="both"/>
    </w:pPr>
    <w:rPr>
      <w:rFonts w:eastAsia="Calibri" w:cs="Times New Roman"/>
      <w:sz w:val="20"/>
      <w:szCs w:val="20"/>
      <w:lang w:val="de-DE" w:eastAsia="en-US"/>
    </w:rPr>
  </w:style>
  <w:style w:type="character" w:styleId="IntensiveHervorhebung">
    <w:name w:val="Intense Emphasis"/>
    <w:basedOn w:val="Absatz-Standardschriftart"/>
    <w:uiPriority w:val="21"/>
    <w:qFormat/>
    <w:rsid w:val="00BF17DB"/>
    <w:rPr>
      <w:b/>
      <w:bCs/>
      <w:i/>
      <w:iCs/>
      <w:color w:val="0068B7" w:themeColor="accent1"/>
    </w:rPr>
  </w:style>
  <w:style w:type="character" w:styleId="Hyperlink">
    <w:name w:val="Hyperlink"/>
    <w:aliases w:val="NTT Hyperlink"/>
    <w:basedOn w:val="Absatz-Standardschriftart"/>
    <w:unhideWhenUsed/>
    <w:qFormat/>
    <w:rsid w:val="00E56C22"/>
    <w:rPr>
      <w:rFonts w:ascii="Calibri" w:hAnsi="Calibri"/>
      <w:noProof/>
      <w:color w:val="3366FF"/>
      <w:sz w:val="20"/>
      <w:u w:val="single"/>
    </w:rPr>
  </w:style>
  <w:style w:type="character" w:styleId="BesuchterLink">
    <w:name w:val="FollowedHyperlink"/>
    <w:basedOn w:val="Absatz-Standardschriftart"/>
    <w:uiPriority w:val="99"/>
    <w:semiHidden/>
    <w:unhideWhenUsed/>
    <w:rsid w:val="00321977"/>
    <w:rPr>
      <w:color w:val="263A7F" w:themeColor="followedHyperlink"/>
      <w:u w:val="single"/>
    </w:rPr>
  </w:style>
  <w:style w:type="character" w:customStyle="1" w:styleId="TextZeichen">
    <w:name w:val="Text Zeichen"/>
    <w:basedOn w:val="Absatz-Standardschriftart"/>
    <w:link w:val="Text"/>
    <w:rsid w:val="00800A4D"/>
    <w:rPr>
      <w:rFonts w:ascii="Calibri" w:hAnsi="Calibri"/>
      <w:lang w:val="de-DE"/>
    </w:rPr>
  </w:style>
  <w:style w:type="paragraph" w:styleId="Listenabsatz">
    <w:name w:val="List Paragraph"/>
    <w:basedOn w:val="Standard"/>
    <w:uiPriority w:val="34"/>
    <w:qFormat/>
    <w:rsid w:val="00762AA5"/>
    <w:pPr>
      <w:ind w:left="720"/>
      <w:contextualSpacing/>
    </w:pPr>
    <w:rPr>
      <w:rFonts w:asciiTheme="minorHAnsi" w:eastAsiaTheme="minorHAnsi" w:hAnsiTheme="minorHAnsi"/>
      <w:lang w:val="en-US" w:eastAsia="en-US"/>
    </w:rPr>
  </w:style>
  <w:style w:type="character" w:customStyle="1" w:styleId="apple-converted-space">
    <w:name w:val="apple-converted-space"/>
    <w:basedOn w:val="Absatz-Standardschriftart"/>
    <w:rsid w:val="006D2E32"/>
  </w:style>
  <w:style w:type="paragraph" w:styleId="StandardWeb">
    <w:name w:val="Normal (Web)"/>
    <w:basedOn w:val="Standard"/>
    <w:uiPriority w:val="99"/>
    <w:unhideWhenUsed/>
    <w:rsid w:val="00B579C5"/>
    <w:pPr>
      <w:spacing w:before="100" w:beforeAutospacing="1" w:after="100" w:afterAutospacing="1" w:line="240" w:lineRule="auto"/>
    </w:pPr>
    <w:rPr>
      <w:rFonts w:ascii="Times New Roman" w:hAnsi="Times New Roman" w:cs="Times New Roman"/>
      <w:sz w:val="20"/>
      <w:szCs w:val="20"/>
      <w:lang w:val="de-DE" w:eastAsia="de-DE"/>
    </w:rPr>
  </w:style>
  <w:style w:type="character" w:customStyle="1" w:styleId="TextChar">
    <w:name w:val="Text Char"/>
    <w:basedOn w:val="Absatz-Standardschriftart"/>
    <w:rsid w:val="009241BF"/>
    <w:rPr>
      <w:rFonts w:ascii="Times" w:hAnsi="Times" w:cs="Times"/>
      <w:sz w:val="22"/>
      <w:szCs w:val="22"/>
      <w:lang w:bidi="de-DE"/>
    </w:rPr>
  </w:style>
  <w:style w:type="character" w:customStyle="1" w:styleId="NichtaufgelsteErwhnung1">
    <w:name w:val="Nicht aufgelöste Erwähnung1"/>
    <w:basedOn w:val="Absatz-Standardschriftart"/>
    <w:uiPriority w:val="99"/>
    <w:semiHidden/>
    <w:unhideWhenUsed/>
    <w:rsid w:val="00D041B7"/>
    <w:rPr>
      <w:color w:val="605E5C"/>
      <w:shd w:val="clear" w:color="auto" w:fill="E1DFDD"/>
    </w:rPr>
  </w:style>
  <w:style w:type="paragraph" w:styleId="berarbeitung">
    <w:name w:val="Revision"/>
    <w:hidden/>
    <w:uiPriority w:val="99"/>
    <w:semiHidden/>
    <w:rsid w:val="00BB2BFE"/>
    <w:pPr>
      <w:spacing w:after="0" w:line="240" w:lineRule="auto"/>
    </w:pPr>
    <w:rPr>
      <w:rFonts w:ascii="Calibri" w:hAnsi="Calibri"/>
    </w:rPr>
  </w:style>
  <w:style w:type="paragraph" w:customStyle="1" w:styleId="small">
    <w:name w:val="small"/>
    <w:basedOn w:val="Standard"/>
    <w:rsid w:val="00D74F66"/>
    <w:pPr>
      <w:spacing w:before="100" w:beforeAutospacing="1" w:after="100" w:afterAutospacing="1" w:line="240" w:lineRule="auto"/>
    </w:pPr>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859">
      <w:bodyDiv w:val="1"/>
      <w:marLeft w:val="0"/>
      <w:marRight w:val="0"/>
      <w:marTop w:val="0"/>
      <w:marBottom w:val="0"/>
      <w:divBdr>
        <w:top w:val="none" w:sz="0" w:space="0" w:color="auto"/>
        <w:left w:val="none" w:sz="0" w:space="0" w:color="auto"/>
        <w:bottom w:val="none" w:sz="0" w:space="0" w:color="auto"/>
        <w:right w:val="none" w:sz="0" w:space="0" w:color="auto"/>
      </w:divBdr>
      <w:divsChild>
        <w:div w:id="1636568377">
          <w:marLeft w:val="0"/>
          <w:marRight w:val="0"/>
          <w:marTop w:val="0"/>
          <w:marBottom w:val="0"/>
          <w:divBdr>
            <w:top w:val="none" w:sz="0" w:space="0" w:color="auto"/>
            <w:left w:val="none" w:sz="0" w:space="0" w:color="auto"/>
            <w:bottom w:val="none" w:sz="0" w:space="0" w:color="auto"/>
            <w:right w:val="none" w:sz="0" w:space="0" w:color="auto"/>
          </w:divBdr>
        </w:div>
        <w:div w:id="1356809284">
          <w:marLeft w:val="0"/>
          <w:marRight w:val="0"/>
          <w:marTop w:val="0"/>
          <w:marBottom w:val="0"/>
          <w:divBdr>
            <w:top w:val="none" w:sz="0" w:space="0" w:color="auto"/>
            <w:left w:val="none" w:sz="0" w:space="0" w:color="auto"/>
            <w:bottom w:val="none" w:sz="0" w:space="0" w:color="auto"/>
            <w:right w:val="none" w:sz="0" w:space="0" w:color="auto"/>
          </w:divBdr>
        </w:div>
        <w:div w:id="1696884453">
          <w:marLeft w:val="0"/>
          <w:marRight w:val="0"/>
          <w:marTop w:val="0"/>
          <w:marBottom w:val="0"/>
          <w:divBdr>
            <w:top w:val="none" w:sz="0" w:space="0" w:color="auto"/>
            <w:left w:val="none" w:sz="0" w:space="0" w:color="auto"/>
            <w:bottom w:val="none" w:sz="0" w:space="0" w:color="auto"/>
            <w:right w:val="none" w:sz="0" w:space="0" w:color="auto"/>
          </w:divBdr>
          <w:divsChild>
            <w:div w:id="122966682">
              <w:marLeft w:val="0"/>
              <w:marRight w:val="0"/>
              <w:marTop w:val="0"/>
              <w:marBottom w:val="0"/>
              <w:divBdr>
                <w:top w:val="none" w:sz="0" w:space="0" w:color="auto"/>
                <w:left w:val="none" w:sz="0" w:space="0" w:color="auto"/>
                <w:bottom w:val="none" w:sz="0" w:space="0" w:color="auto"/>
                <w:right w:val="none" w:sz="0" w:space="0" w:color="auto"/>
              </w:divBdr>
            </w:div>
            <w:div w:id="150564242">
              <w:marLeft w:val="0"/>
              <w:marRight w:val="0"/>
              <w:marTop w:val="0"/>
              <w:marBottom w:val="0"/>
              <w:divBdr>
                <w:top w:val="none" w:sz="0" w:space="0" w:color="auto"/>
                <w:left w:val="none" w:sz="0" w:space="0" w:color="auto"/>
                <w:bottom w:val="none" w:sz="0" w:space="0" w:color="auto"/>
                <w:right w:val="none" w:sz="0" w:space="0" w:color="auto"/>
              </w:divBdr>
            </w:div>
            <w:div w:id="591551681">
              <w:marLeft w:val="0"/>
              <w:marRight w:val="0"/>
              <w:marTop w:val="0"/>
              <w:marBottom w:val="0"/>
              <w:divBdr>
                <w:top w:val="none" w:sz="0" w:space="0" w:color="auto"/>
                <w:left w:val="none" w:sz="0" w:space="0" w:color="auto"/>
                <w:bottom w:val="none" w:sz="0" w:space="0" w:color="auto"/>
                <w:right w:val="none" w:sz="0" w:space="0" w:color="auto"/>
              </w:divBdr>
            </w:div>
            <w:div w:id="225992561">
              <w:marLeft w:val="0"/>
              <w:marRight w:val="0"/>
              <w:marTop w:val="0"/>
              <w:marBottom w:val="0"/>
              <w:divBdr>
                <w:top w:val="none" w:sz="0" w:space="0" w:color="auto"/>
                <w:left w:val="none" w:sz="0" w:space="0" w:color="auto"/>
                <w:bottom w:val="none" w:sz="0" w:space="0" w:color="auto"/>
                <w:right w:val="none" w:sz="0" w:space="0" w:color="auto"/>
              </w:divBdr>
            </w:div>
            <w:div w:id="332223215">
              <w:marLeft w:val="0"/>
              <w:marRight w:val="0"/>
              <w:marTop w:val="0"/>
              <w:marBottom w:val="0"/>
              <w:divBdr>
                <w:top w:val="none" w:sz="0" w:space="0" w:color="auto"/>
                <w:left w:val="none" w:sz="0" w:space="0" w:color="auto"/>
                <w:bottom w:val="none" w:sz="0" w:space="0" w:color="auto"/>
                <w:right w:val="none" w:sz="0" w:space="0" w:color="auto"/>
              </w:divBdr>
            </w:div>
            <w:div w:id="1101803990">
              <w:marLeft w:val="0"/>
              <w:marRight w:val="0"/>
              <w:marTop w:val="0"/>
              <w:marBottom w:val="0"/>
              <w:divBdr>
                <w:top w:val="none" w:sz="0" w:space="0" w:color="auto"/>
                <w:left w:val="none" w:sz="0" w:space="0" w:color="auto"/>
                <w:bottom w:val="none" w:sz="0" w:space="0" w:color="auto"/>
                <w:right w:val="none" w:sz="0" w:space="0" w:color="auto"/>
              </w:divBdr>
            </w:div>
            <w:div w:id="1672634297">
              <w:marLeft w:val="0"/>
              <w:marRight w:val="0"/>
              <w:marTop w:val="0"/>
              <w:marBottom w:val="0"/>
              <w:divBdr>
                <w:top w:val="none" w:sz="0" w:space="0" w:color="auto"/>
                <w:left w:val="none" w:sz="0" w:space="0" w:color="auto"/>
                <w:bottom w:val="none" w:sz="0" w:space="0" w:color="auto"/>
                <w:right w:val="none" w:sz="0" w:space="0" w:color="auto"/>
              </w:divBdr>
            </w:div>
            <w:div w:id="1758793260">
              <w:marLeft w:val="0"/>
              <w:marRight w:val="0"/>
              <w:marTop w:val="0"/>
              <w:marBottom w:val="0"/>
              <w:divBdr>
                <w:top w:val="none" w:sz="0" w:space="0" w:color="auto"/>
                <w:left w:val="none" w:sz="0" w:space="0" w:color="auto"/>
                <w:bottom w:val="none" w:sz="0" w:space="0" w:color="auto"/>
                <w:right w:val="none" w:sz="0" w:space="0" w:color="auto"/>
              </w:divBdr>
            </w:div>
            <w:div w:id="978919287">
              <w:marLeft w:val="0"/>
              <w:marRight w:val="0"/>
              <w:marTop w:val="0"/>
              <w:marBottom w:val="0"/>
              <w:divBdr>
                <w:top w:val="none" w:sz="0" w:space="0" w:color="auto"/>
                <w:left w:val="none" w:sz="0" w:space="0" w:color="auto"/>
                <w:bottom w:val="none" w:sz="0" w:space="0" w:color="auto"/>
                <w:right w:val="none" w:sz="0" w:space="0" w:color="auto"/>
              </w:divBdr>
            </w:div>
            <w:div w:id="839001233">
              <w:marLeft w:val="0"/>
              <w:marRight w:val="0"/>
              <w:marTop w:val="0"/>
              <w:marBottom w:val="0"/>
              <w:divBdr>
                <w:top w:val="none" w:sz="0" w:space="0" w:color="auto"/>
                <w:left w:val="none" w:sz="0" w:space="0" w:color="auto"/>
                <w:bottom w:val="none" w:sz="0" w:space="0" w:color="auto"/>
                <w:right w:val="none" w:sz="0" w:space="0" w:color="auto"/>
              </w:divBdr>
            </w:div>
            <w:div w:id="1816871605">
              <w:marLeft w:val="0"/>
              <w:marRight w:val="0"/>
              <w:marTop w:val="0"/>
              <w:marBottom w:val="0"/>
              <w:divBdr>
                <w:top w:val="none" w:sz="0" w:space="0" w:color="auto"/>
                <w:left w:val="none" w:sz="0" w:space="0" w:color="auto"/>
                <w:bottom w:val="none" w:sz="0" w:space="0" w:color="auto"/>
                <w:right w:val="none" w:sz="0" w:space="0" w:color="auto"/>
              </w:divBdr>
            </w:div>
            <w:div w:id="834996338">
              <w:marLeft w:val="0"/>
              <w:marRight w:val="0"/>
              <w:marTop w:val="0"/>
              <w:marBottom w:val="0"/>
              <w:divBdr>
                <w:top w:val="none" w:sz="0" w:space="0" w:color="auto"/>
                <w:left w:val="none" w:sz="0" w:space="0" w:color="auto"/>
                <w:bottom w:val="none" w:sz="0" w:space="0" w:color="auto"/>
                <w:right w:val="none" w:sz="0" w:space="0" w:color="auto"/>
              </w:divBdr>
            </w:div>
            <w:div w:id="91366964">
              <w:marLeft w:val="0"/>
              <w:marRight w:val="0"/>
              <w:marTop w:val="0"/>
              <w:marBottom w:val="0"/>
              <w:divBdr>
                <w:top w:val="none" w:sz="0" w:space="0" w:color="auto"/>
                <w:left w:val="none" w:sz="0" w:space="0" w:color="auto"/>
                <w:bottom w:val="none" w:sz="0" w:space="0" w:color="auto"/>
                <w:right w:val="none" w:sz="0" w:space="0" w:color="auto"/>
              </w:divBdr>
            </w:div>
            <w:div w:id="601915193">
              <w:marLeft w:val="0"/>
              <w:marRight w:val="0"/>
              <w:marTop w:val="0"/>
              <w:marBottom w:val="0"/>
              <w:divBdr>
                <w:top w:val="none" w:sz="0" w:space="0" w:color="auto"/>
                <w:left w:val="none" w:sz="0" w:space="0" w:color="auto"/>
                <w:bottom w:val="none" w:sz="0" w:space="0" w:color="auto"/>
                <w:right w:val="none" w:sz="0" w:space="0" w:color="auto"/>
              </w:divBdr>
            </w:div>
            <w:div w:id="1787576220">
              <w:marLeft w:val="0"/>
              <w:marRight w:val="0"/>
              <w:marTop w:val="0"/>
              <w:marBottom w:val="0"/>
              <w:divBdr>
                <w:top w:val="none" w:sz="0" w:space="0" w:color="auto"/>
                <w:left w:val="none" w:sz="0" w:space="0" w:color="auto"/>
                <w:bottom w:val="none" w:sz="0" w:space="0" w:color="auto"/>
                <w:right w:val="none" w:sz="0" w:space="0" w:color="auto"/>
              </w:divBdr>
            </w:div>
            <w:div w:id="1729113335">
              <w:marLeft w:val="0"/>
              <w:marRight w:val="0"/>
              <w:marTop w:val="0"/>
              <w:marBottom w:val="0"/>
              <w:divBdr>
                <w:top w:val="none" w:sz="0" w:space="0" w:color="auto"/>
                <w:left w:val="none" w:sz="0" w:space="0" w:color="auto"/>
                <w:bottom w:val="none" w:sz="0" w:space="0" w:color="auto"/>
                <w:right w:val="none" w:sz="0" w:space="0" w:color="auto"/>
              </w:divBdr>
            </w:div>
            <w:div w:id="487209389">
              <w:marLeft w:val="0"/>
              <w:marRight w:val="0"/>
              <w:marTop w:val="0"/>
              <w:marBottom w:val="0"/>
              <w:divBdr>
                <w:top w:val="none" w:sz="0" w:space="0" w:color="auto"/>
                <w:left w:val="none" w:sz="0" w:space="0" w:color="auto"/>
                <w:bottom w:val="none" w:sz="0" w:space="0" w:color="auto"/>
                <w:right w:val="none" w:sz="0" w:space="0" w:color="auto"/>
              </w:divBdr>
            </w:div>
            <w:div w:id="1100879667">
              <w:marLeft w:val="0"/>
              <w:marRight w:val="0"/>
              <w:marTop w:val="0"/>
              <w:marBottom w:val="0"/>
              <w:divBdr>
                <w:top w:val="none" w:sz="0" w:space="0" w:color="auto"/>
                <w:left w:val="none" w:sz="0" w:space="0" w:color="auto"/>
                <w:bottom w:val="none" w:sz="0" w:space="0" w:color="auto"/>
                <w:right w:val="none" w:sz="0" w:space="0" w:color="auto"/>
              </w:divBdr>
            </w:div>
            <w:div w:id="2108888531">
              <w:marLeft w:val="0"/>
              <w:marRight w:val="0"/>
              <w:marTop w:val="0"/>
              <w:marBottom w:val="0"/>
              <w:divBdr>
                <w:top w:val="none" w:sz="0" w:space="0" w:color="auto"/>
                <w:left w:val="none" w:sz="0" w:space="0" w:color="auto"/>
                <w:bottom w:val="none" w:sz="0" w:space="0" w:color="auto"/>
                <w:right w:val="none" w:sz="0" w:space="0" w:color="auto"/>
              </w:divBdr>
            </w:div>
            <w:div w:id="1327515782">
              <w:marLeft w:val="0"/>
              <w:marRight w:val="0"/>
              <w:marTop w:val="0"/>
              <w:marBottom w:val="0"/>
              <w:divBdr>
                <w:top w:val="none" w:sz="0" w:space="0" w:color="auto"/>
                <w:left w:val="none" w:sz="0" w:space="0" w:color="auto"/>
                <w:bottom w:val="none" w:sz="0" w:space="0" w:color="auto"/>
                <w:right w:val="none" w:sz="0" w:space="0" w:color="auto"/>
              </w:divBdr>
            </w:div>
            <w:div w:id="1217818545">
              <w:marLeft w:val="0"/>
              <w:marRight w:val="0"/>
              <w:marTop w:val="0"/>
              <w:marBottom w:val="0"/>
              <w:divBdr>
                <w:top w:val="none" w:sz="0" w:space="0" w:color="auto"/>
                <w:left w:val="none" w:sz="0" w:space="0" w:color="auto"/>
                <w:bottom w:val="none" w:sz="0" w:space="0" w:color="auto"/>
                <w:right w:val="none" w:sz="0" w:space="0" w:color="auto"/>
              </w:divBdr>
            </w:div>
            <w:div w:id="1978030642">
              <w:marLeft w:val="0"/>
              <w:marRight w:val="0"/>
              <w:marTop w:val="0"/>
              <w:marBottom w:val="0"/>
              <w:divBdr>
                <w:top w:val="none" w:sz="0" w:space="0" w:color="auto"/>
                <w:left w:val="none" w:sz="0" w:space="0" w:color="auto"/>
                <w:bottom w:val="none" w:sz="0" w:space="0" w:color="auto"/>
                <w:right w:val="none" w:sz="0" w:space="0" w:color="auto"/>
              </w:divBdr>
            </w:div>
            <w:div w:id="1707871338">
              <w:marLeft w:val="0"/>
              <w:marRight w:val="0"/>
              <w:marTop w:val="0"/>
              <w:marBottom w:val="0"/>
              <w:divBdr>
                <w:top w:val="none" w:sz="0" w:space="0" w:color="auto"/>
                <w:left w:val="none" w:sz="0" w:space="0" w:color="auto"/>
                <w:bottom w:val="none" w:sz="0" w:space="0" w:color="auto"/>
                <w:right w:val="none" w:sz="0" w:space="0" w:color="auto"/>
              </w:divBdr>
            </w:div>
            <w:div w:id="1427723556">
              <w:marLeft w:val="0"/>
              <w:marRight w:val="0"/>
              <w:marTop w:val="0"/>
              <w:marBottom w:val="0"/>
              <w:divBdr>
                <w:top w:val="none" w:sz="0" w:space="0" w:color="auto"/>
                <w:left w:val="none" w:sz="0" w:space="0" w:color="auto"/>
                <w:bottom w:val="none" w:sz="0" w:space="0" w:color="auto"/>
                <w:right w:val="none" w:sz="0" w:space="0" w:color="auto"/>
              </w:divBdr>
            </w:div>
            <w:div w:id="1648433516">
              <w:marLeft w:val="0"/>
              <w:marRight w:val="0"/>
              <w:marTop w:val="0"/>
              <w:marBottom w:val="0"/>
              <w:divBdr>
                <w:top w:val="none" w:sz="0" w:space="0" w:color="auto"/>
                <w:left w:val="none" w:sz="0" w:space="0" w:color="auto"/>
                <w:bottom w:val="none" w:sz="0" w:space="0" w:color="auto"/>
                <w:right w:val="none" w:sz="0" w:space="0" w:color="auto"/>
              </w:divBdr>
            </w:div>
            <w:div w:id="1619484809">
              <w:marLeft w:val="0"/>
              <w:marRight w:val="0"/>
              <w:marTop w:val="0"/>
              <w:marBottom w:val="0"/>
              <w:divBdr>
                <w:top w:val="none" w:sz="0" w:space="0" w:color="auto"/>
                <w:left w:val="none" w:sz="0" w:space="0" w:color="auto"/>
                <w:bottom w:val="none" w:sz="0" w:space="0" w:color="auto"/>
                <w:right w:val="none" w:sz="0" w:space="0" w:color="auto"/>
              </w:divBdr>
            </w:div>
            <w:div w:id="2089767327">
              <w:marLeft w:val="0"/>
              <w:marRight w:val="0"/>
              <w:marTop w:val="0"/>
              <w:marBottom w:val="0"/>
              <w:divBdr>
                <w:top w:val="none" w:sz="0" w:space="0" w:color="auto"/>
                <w:left w:val="none" w:sz="0" w:space="0" w:color="auto"/>
                <w:bottom w:val="none" w:sz="0" w:space="0" w:color="auto"/>
                <w:right w:val="none" w:sz="0" w:space="0" w:color="auto"/>
              </w:divBdr>
            </w:div>
            <w:div w:id="1801535325">
              <w:marLeft w:val="0"/>
              <w:marRight w:val="0"/>
              <w:marTop w:val="0"/>
              <w:marBottom w:val="0"/>
              <w:divBdr>
                <w:top w:val="none" w:sz="0" w:space="0" w:color="auto"/>
                <w:left w:val="none" w:sz="0" w:space="0" w:color="auto"/>
                <w:bottom w:val="none" w:sz="0" w:space="0" w:color="auto"/>
                <w:right w:val="none" w:sz="0" w:space="0" w:color="auto"/>
              </w:divBdr>
            </w:div>
            <w:div w:id="2047825650">
              <w:marLeft w:val="0"/>
              <w:marRight w:val="0"/>
              <w:marTop w:val="0"/>
              <w:marBottom w:val="0"/>
              <w:divBdr>
                <w:top w:val="none" w:sz="0" w:space="0" w:color="auto"/>
                <w:left w:val="none" w:sz="0" w:space="0" w:color="auto"/>
                <w:bottom w:val="none" w:sz="0" w:space="0" w:color="auto"/>
                <w:right w:val="none" w:sz="0" w:space="0" w:color="auto"/>
              </w:divBdr>
            </w:div>
            <w:div w:id="527061587">
              <w:marLeft w:val="0"/>
              <w:marRight w:val="0"/>
              <w:marTop w:val="0"/>
              <w:marBottom w:val="0"/>
              <w:divBdr>
                <w:top w:val="none" w:sz="0" w:space="0" w:color="auto"/>
                <w:left w:val="none" w:sz="0" w:space="0" w:color="auto"/>
                <w:bottom w:val="none" w:sz="0" w:space="0" w:color="auto"/>
                <w:right w:val="none" w:sz="0" w:space="0" w:color="auto"/>
              </w:divBdr>
            </w:div>
            <w:div w:id="1503154852">
              <w:marLeft w:val="0"/>
              <w:marRight w:val="0"/>
              <w:marTop w:val="0"/>
              <w:marBottom w:val="0"/>
              <w:divBdr>
                <w:top w:val="none" w:sz="0" w:space="0" w:color="auto"/>
                <w:left w:val="none" w:sz="0" w:space="0" w:color="auto"/>
                <w:bottom w:val="none" w:sz="0" w:space="0" w:color="auto"/>
                <w:right w:val="none" w:sz="0" w:space="0" w:color="auto"/>
              </w:divBdr>
            </w:div>
            <w:div w:id="270625707">
              <w:marLeft w:val="0"/>
              <w:marRight w:val="0"/>
              <w:marTop w:val="0"/>
              <w:marBottom w:val="0"/>
              <w:divBdr>
                <w:top w:val="none" w:sz="0" w:space="0" w:color="auto"/>
                <w:left w:val="none" w:sz="0" w:space="0" w:color="auto"/>
                <w:bottom w:val="none" w:sz="0" w:space="0" w:color="auto"/>
                <w:right w:val="none" w:sz="0" w:space="0" w:color="auto"/>
              </w:divBdr>
            </w:div>
            <w:div w:id="1802069485">
              <w:marLeft w:val="0"/>
              <w:marRight w:val="0"/>
              <w:marTop w:val="0"/>
              <w:marBottom w:val="0"/>
              <w:divBdr>
                <w:top w:val="none" w:sz="0" w:space="0" w:color="auto"/>
                <w:left w:val="none" w:sz="0" w:space="0" w:color="auto"/>
                <w:bottom w:val="none" w:sz="0" w:space="0" w:color="auto"/>
                <w:right w:val="none" w:sz="0" w:space="0" w:color="auto"/>
              </w:divBdr>
              <w:divsChild>
                <w:div w:id="1811677587">
                  <w:marLeft w:val="0"/>
                  <w:marRight w:val="0"/>
                  <w:marTop w:val="0"/>
                  <w:marBottom w:val="0"/>
                  <w:divBdr>
                    <w:top w:val="none" w:sz="0" w:space="0" w:color="auto"/>
                    <w:left w:val="none" w:sz="0" w:space="0" w:color="auto"/>
                    <w:bottom w:val="none" w:sz="0" w:space="0" w:color="auto"/>
                    <w:right w:val="none" w:sz="0" w:space="0" w:color="auto"/>
                  </w:divBdr>
                  <w:divsChild>
                    <w:div w:id="1604066435">
                      <w:marLeft w:val="0"/>
                      <w:marRight w:val="0"/>
                      <w:marTop w:val="0"/>
                      <w:marBottom w:val="0"/>
                      <w:divBdr>
                        <w:top w:val="none" w:sz="0" w:space="0" w:color="auto"/>
                        <w:left w:val="none" w:sz="0" w:space="0" w:color="auto"/>
                        <w:bottom w:val="none" w:sz="0" w:space="0" w:color="auto"/>
                        <w:right w:val="none" w:sz="0" w:space="0" w:color="auto"/>
                      </w:divBdr>
                      <w:divsChild>
                        <w:div w:id="1619141303">
                          <w:marLeft w:val="0"/>
                          <w:marRight w:val="0"/>
                          <w:marTop w:val="0"/>
                          <w:marBottom w:val="0"/>
                          <w:divBdr>
                            <w:top w:val="none" w:sz="0" w:space="0" w:color="auto"/>
                            <w:left w:val="none" w:sz="0" w:space="0" w:color="auto"/>
                            <w:bottom w:val="none" w:sz="0" w:space="0" w:color="auto"/>
                            <w:right w:val="none" w:sz="0" w:space="0" w:color="auto"/>
                          </w:divBdr>
                          <w:divsChild>
                            <w:div w:id="6751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0375">
      <w:bodyDiv w:val="1"/>
      <w:marLeft w:val="0"/>
      <w:marRight w:val="0"/>
      <w:marTop w:val="0"/>
      <w:marBottom w:val="0"/>
      <w:divBdr>
        <w:top w:val="none" w:sz="0" w:space="0" w:color="auto"/>
        <w:left w:val="none" w:sz="0" w:space="0" w:color="auto"/>
        <w:bottom w:val="none" w:sz="0" w:space="0" w:color="auto"/>
        <w:right w:val="none" w:sz="0" w:space="0" w:color="auto"/>
      </w:divBdr>
      <w:divsChild>
        <w:div w:id="2064257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4502">
              <w:marLeft w:val="0"/>
              <w:marRight w:val="0"/>
              <w:marTop w:val="0"/>
              <w:marBottom w:val="0"/>
              <w:divBdr>
                <w:top w:val="none" w:sz="0" w:space="0" w:color="auto"/>
                <w:left w:val="none" w:sz="0" w:space="0" w:color="auto"/>
                <w:bottom w:val="none" w:sz="0" w:space="0" w:color="auto"/>
                <w:right w:val="none" w:sz="0" w:space="0" w:color="auto"/>
              </w:divBdr>
              <w:divsChild>
                <w:div w:id="997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358">
      <w:bodyDiv w:val="1"/>
      <w:marLeft w:val="0"/>
      <w:marRight w:val="0"/>
      <w:marTop w:val="0"/>
      <w:marBottom w:val="0"/>
      <w:divBdr>
        <w:top w:val="none" w:sz="0" w:space="0" w:color="auto"/>
        <w:left w:val="none" w:sz="0" w:space="0" w:color="auto"/>
        <w:bottom w:val="none" w:sz="0" w:space="0" w:color="auto"/>
        <w:right w:val="none" w:sz="0" w:space="0" w:color="auto"/>
      </w:divBdr>
    </w:div>
    <w:div w:id="224145577">
      <w:bodyDiv w:val="1"/>
      <w:marLeft w:val="0"/>
      <w:marRight w:val="0"/>
      <w:marTop w:val="0"/>
      <w:marBottom w:val="0"/>
      <w:divBdr>
        <w:top w:val="none" w:sz="0" w:space="0" w:color="auto"/>
        <w:left w:val="none" w:sz="0" w:space="0" w:color="auto"/>
        <w:bottom w:val="none" w:sz="0" w:space="0" w:color="auto"/>
        <w:right w:val="none" w:sz="0" w:space="0" w:color="auto"/>
      </w:divBdr>
    </w:div>
    <w:div w:id="225535466">
      <w:bodyDiv w:val="1"/>
      <w:marLeft w:val="0"/>
      <w:marRight w:val="0"/>
      <w:marTop w:val="0"/>
      <w:marBottom w:val="0"/>
      <w:divBdr>
        <w:top w:val="none" w:sz="0" w:space="0" w:color="auto"/>
        <w:left w:val="none" w:sz="0" w:space="0" w:color="auto"/>
        <w:bottom w:val="none" w:sz="0" w:space="0" w:color="auto"/>
        <w:right w:val="none" w:sz="0" w:space="0" w:color="auto"/>
      </w:divBdr>
    </w:div>
    <w:div w:id="268709059">
      <w:bodyDiv w:val="1"/>
      <w:marLeft w:val="0"/>
      <w:marRight w:val="0"/>
      <w:marTop w:val="0"/>
      <w:marBottom w:val="0"/>
      <w:divBdr>
        <w:top w:val="none" w:sz="0" w:space="0" w:color="auto"/>
        <w:left w:val="none" w:sz="0" w:space="0" w:color="auto"/>
        <w:bottom w:val="none" w:sz="0" w:space="0" w:color="auto"/>
        <w:right w:val="none" w:sz="0" w:space="0" w:color="auto"/>
      </w:divBdr>
    </w:div>
    <w:div w:id="384062206">
      <w:bodyDiv w:val="1"/>
      <w:marLeft w:val="0"/>
      <w:marRight w:val="0"/>
      <w:marTop w:val="0"/>
      <w:marBottom w:val="0"/>
      <w:divBdr>
        <w:top w:val="none" w:sz="0" w:space="0" w:color="auto"/>
        <w:left w:val="none" w:sz="0" w:space="0" w:color="auto"/>
        <w:bottom w:val="none" w:sz="0" w:space="0" w:color="auto"/>
        <w:right w:val="none" w:sz="0" w:space="0" w:color="auto"/>
      </w:divBdr>
    </w:div>
    <w:div w:id="483813602">
      <w:bodyDiv w:val="1"/>
      <w:marLeft w:val="0"/>
      <w:marRight w:val="0"/>
      <w:marTop w:val="0"/>
      <w:marBottom w:val="0"/>
      <w:divBdr>
        <w:top w:val="none" w:sz="0" w:space="0" w:color="auto"/>
        <w:left w:val="none" w:sz="0" w:space="0" w:color="auto"/>
        <w:bottom w:val="none" w:sz="0" w:space="0" w:color="auto"/>
        <w:right w:val="none" w:sz="0" w:space="0" w:color="auto"/>
      </w:divBdr>
      <w:divsChild>
        <w:div w:id="168316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828289">
              <w:marLeft w:val="0"/>
              <w:marRight w:val="0"/>
              <w:marTop w:val="0"/>
              <w:marBottom w:val="0"/>
              <w:divBdr>
                <w:top w:val="none" w:sz="0" w:space="0" w:color="auto"/>
                <w:left w:val="none" w:sz="0" w:space="0" w:color="auto"/>
                <w:bottom w:val="none" w:sz="0" w:space="0" w:color="auto"/>
                <w:right w:val="none" w:sz="0" w:space="0" w:color="auto"/>
              </w:divBdr>
              <w:divsChild>
                <w:div w:id="574902880">
                  <w:marLeft w:val="0"/>
                  <w:marRight w:val="0"/>
                  <w:marTop w:val="0"/>
                  <w:marBottom w:val="0"/>
                  <w:divBdr>
                    <w:top w:val="none" w:sz="0" w:space="0" w:color="auto"/>
                    <w:left w:val="none" w:sz="0" w:space="0" w:color="auto"/>
                    <w:bottom w:val="none" w:sz="0" w:space="0" w:color="auto"/>
                    <w:right w:val="none" w:sz="0" w:space="0" w:color="auto"/>
                  </w:divBdr>
                  <w:divsChild>
                    <w:div w:id="412048014">
                      <w:marLeft w:val="0"/>
                      <w:marRight w:val="0"/>
                      <w:marTop w:val="0"/>
                      <w:marBottom w:val="0"/>
                      <w:divBdr>
                        <w:top w:val="none" w:sz="0" w:space="0" w:color="auto"/>
                        <w:left w:val="none" w:sz="0" w:space="0" w:color="auto"/>
                        <w:bottom w:val="none" w:sz="0" w:space="0" w:color="auto"/>
                        <w:right w:val="none" w:sz="0" w:space="0" w:color="auto"/>
                      </w:divBdr>
                      <w:divsChild>
                        <w:div w:id="1953442236">
                          <w:marLeft w:val="0"/>
                          <w:marRight w:val="0"/>
                          <w:marTop w:val="0"/>
                          <w:marBottom w:val="0"/>
                          <w:divBdr>
                            <w:top w:val="none" w:sz="0" w:space="0" w:color="auto"/>
                            <w:left w:val="none" w:sz="0" w:space="0" w:color="auto"/>
                            <w:bottom w:val="none" w:sz="0" w:space="0" w:color="auto"/>
                            <w:right w:val="none" w:sz="0" w:space="0" w:color="auto"/>
                          </w:divBdr>
                          <w:divsChild>
                            <w:div w:id="145663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790534">
                                  <w:marLeft w:val="0"/>
                                  <w:marRight w:val="0"/>
                                  <w:marTop w:val="0"/>
                                  <w:marBottom w:val="0"/>
                                  <w:divBdr>
                                    <w:top w:val="none" w:sz="0" w:space="0" w:color="auto"/>
                                    <w:left w:val="none" w:sz="0" w:space="0" w:color="auto"/>
                                    <w:bottom w:val="none" w:sz="0" w:space="0" w:color="auto"/>
                                    <w:right w:val="none" w:sz="0" w:space="0" w:color="auto"/>
                                  </w:divBdr>
                                  <w:divsChild>
                                    <w:div w:id="229192565">
                                      <w:marLeft w:val="0"/>
                                      <w:marRight w:val="0"/>
                                      <w:marTop w:val="0"/>
                                      <w:marBottom w:val="0"/>
                                      <w:divBdr>
                                        <w:top w:val="none" w:sz="0" w:space="0" w:color="auto"/>
                                        <w:left w:val="none" w:sz="0" w:space="0" w:color="auto"/>
                                        <w:bottom w:val="none" w:sz="0" w:space="0" w:color="auto"/>
                                        <w:right w:val="none" w:sz="0" w:space="0" w:color="auto"/>
                                      </w:divBdr>
                                      <w:divsChild>
                                        <w:div w:id="320157940">
                                          <w:marLeft w:val="0"/>
                                          <w:marRight w:val="0"/>
                                          <w:marTop w:val="0"/>
                                          <w:marBottom w:val="0"/>
                                          <w:divBdr>
                                            <w:top w:val="none" w:sz="0" w:space="0" w:color="auto"/>
                                            <w:left w:val="none" w:sz="0" w:space="0" w:color="auto"/>
                                            <w:bottom w:val="none" w:sz="0" w:space="0" w:color="auto"/>
                                            <w:right w:val="none" w:sz="0" w:space="0" w:color="auto"/>
                                          </w:divBdr>
                                          <w:divsChild>
                                            <w:div w:id="1082684731">
                                              <w:marLeft w:val="0"/>
                                              <w:marRight w:val="0"/>
                                              <w:marTop w:val="0"/>
                                              <w:marBottom w:val="0"/>
                                              <w:divBdr>
                                                <w:top w:val="none" w:sz="0" w:space="0" w:color="auto"/>
                                                <w:left w:val="none" w:sz="0" w:space="0" w:color="auto"/>
                                                <w:bottom w:val="none" w:sz="0" w:space="0" w:color="auto"/>
                                                <w:right w:val="none" w:sz="0" w:space="0" w:color="auto"/>
                                              </w:divBdr>
                                              <w:divsChild>
                                                <w:div w:id="86540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372746">
                                                      <w:marLeft w:val="0"/>
                                                      <w:marRight w:val="0"/>
                                                      <w:marTop w:val="0"/>
                                                      <w:marBottom w:val="0"/>
                                                      <w:divBdr>
                                                        <w:top w:val="none" w:sz="0" w:space="0" w:color="auto"/>
                                                        <w:left w:val="none" w:sz="0" w:space="0" w:color="auto"/>
                                                        <w:bottom w:val="none" w:sz="0" w:space="0" w:color="auto"/>
                                                        <w:right w:val="none" w:sz="0" w:space="0" w:color="auto"/>
                                                      </w:divBdr>
                                                      <w:divsChild>
                                                        <w:div w:id="1492135839">
                                                          <w:marLeft w:val="0"/>
                                                          <w:marRight w:val="0"/>
                                                          <w:marTop w:val="0"/>
                                                          <w:marBottom w:val="0"/>
                                                          <w:divBdr>
                                                            <w:top w:val="none" w:sz="0" w:space="0" w:color="auto"/>
                                                            <w:left w:val="none" w:sz="0" w:space="0" w:color="auto"/>
                                                            <w:bottom w:val="none" w:sz="0" w:space="0" w:color="auto"/>
                                                            <w:right w:val="none" w:sz="0" w:space="0" w:color="auto"/>
                                                          </w:divBdr>
                                                          <w:divsChild>
                                                            <w:div w:id="2079553647">
                                                              <w:marLeft w:val="0"/>
                                                              <w:marRight w:val="0"/>
                                                              <w:marTop w:val="0"/>
                                                              <w:marBottom w:val="0"/>
                                                              <w:divBdr>
                                                                <w:top w:val="none" w:sz="0" w:space="0" w:color="auto"/>
                                                                <w:left w:val="none" w:sz="0" w:space="0" w:color="auto"/>
                                                                <w:bottom w:val="none" w:sz="0" w:space="0" w:color="auto"/>
                                                                <w:right w:val="none" w:sz="0" w:space="0" w:color="auto"/>
                                                              </w:divBdr>
                                                              <w:divsChild>
                                                                <w:div w:id="1172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482582">
      <w:bodyDiv w:val="1"/>
      <w:marLeft w:val="0"/>
      <w:marRight w:val="0"/>
      <w:marTop w:val="0"/>
      <w:marBottom w:val="0"/>
      <w:divBdr>
        <w:top w:val="none" w:sz="0" w:space="0" w:color="auto"/>
        <w:left w:val="none" w:sz="0" w:space="0" w:color="auto"/>
        <w:bottom w:val="none" w:sz="0" w:space="0" w:color="auto"/>
        <w:right w:val="none" w:sz="0" w:space="0" w:color="auto"/>
      </w:divBdr>
      <w:divsChild>
        <w:div w:id="19569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244893">
              <w:marLeft w:val="0"/>
              <w:marRight w:val="0"/>
              <w:marTop w:val="0"/>
              <w:marBottom w:val="0"/>
              <w:divBdr>
                <w:top w:val="none" w:sz="0" w:space="0" w:color="auto"/>
                <w:left w:val="none" w:sz="0" w:space="0" w:color="auto"/>
                <w:bottom w:val="none" w:sz="0" w:space="0" w:color="auto"/>
                <w:right w:val="none" w:sz="0" w:space="0" w:color="auto"/>
              </w:divBdr>
              <w:divsChild>
                <w:div w:id="1742631248">
                  <w:marLeft w:val="0"/>
                  <w:marRight w:val="0"/>
                  <w:marTop w:val="0"/>
                  <w:marBottom w:val="0"/>
                  <w:divBdr>
                    <w:top w:val="none" w:sz="0" w:space="0" w:color="auto"/>
                    <w:left w:val="none" w:sz="0" w:space="0" w:color="auto"/>
                    <w:bottom w:val="none" w:sz="0" w:space="0" w:color="auto"/>
                    <w:right w:val="none" w:sz="0" w:space="0" w:color="auto"/>
                  </w:divBdr>
                </w:div>
                <w:div w:id="752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69360">
      <w:bodyDiv w:val="1"/>
      <w:marLeft w:val="0"/>
      <w:marRight w:val="0"/>
      <w:marTop w:val="0"/>
      <w:marBottom w:val="0"/>
      <w:divBdr>
        <w:top w:val="none" w:sz="0" w:space="0" w:color="auto"/>
        <w:left w:val="none" w:sz="0" w:space="0" w:color="auto"/>
        <w:bottom w:val="none" w:sz="0" w:space="0" w:color="auto"/>
        <w:right w:val="none" w:sz="0" w:space="0" w:color="auto"/>
      </w:divBdr>
    </w:div>
    <w:div w:id="692268594">
      <w:bodyDiv w:val="1"/>
      <w:marLeft w:val="0"/>
      <w:marRight w:val="0"/>
      <w:marTop w:val="0"/>
      <w:marBottom w:val="0"/>
      <w:divBdr>
        <w:top w:val="none" w:sz="0" w:space="0" w:color="auto"/>
        <w:left w:val="none" w:sz="0" w:space="0" w:color="auto"/>
        <w:bottom w:val="none" w:sz="0" w:space="0" w:color="auto"/>
        <w:right w:val="none" w:sz="0" w:space="0" w:color="auto"/>
      </w:divBdr>
      <w:divsChild>
        <w:div w:id="1024939605">
          <w:marLeft w:val="0"/>
          <w:marRight w:val="0"/>
          <w:marTop w:val="0"/>
          <w:marBottom w:val="0"/>
          <w:divBdr>
            <w:top w:val="none" w:sz="0" w:space="0" w:color="auto"/>
            <w:left w:val="none" w:sz="0" w:space="0" w:color="auto"/>
            <w:bottom w:val="none" w:sz="0" w:space="0" w:color="auto"/>
            <w:right w:val="none" w:sz="0" w:space="0" w:color="auto"/>
          </w:divBdr>
          <w:divsChild>
            <w:div w:id="174348596">
              <w:marLeft w:val="0"/>
              <w:marRight w:val="0"/>
              <w:marTop w:val="0"/>
              <w:marBottom w:val="0"/>
              <w:divBdr>
                <w:top w:val="none" w:sz="0" w:space="0" w:color="auto"/>
                <w:left w:val="none" w:sz="0" w:space="0" w:color="auto"/>
                <w:bottom w:val="none" w:sz="0" w:space="0" w:color="auto"/>
                <w:right w:val="none" w:sz="0" w:space="0" w:color="auto"/>
              </w:divBdr>
              <w:divsChild>
                <w:div w:id="1544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1089">
      <w:bodyDiv w:val="1"/>
      <w:marLeft w:val="0"/>
      <w:marRight w:val="0"/>
      <w:marTop w:val="0"/>
      <w:marBottom w:val="0"/>
      <w:divBdr>
        <w:top w:val="none" w:sz="0" w:space="0" w:color="auto"/>
        <w:left w:val="none" w:sz="0" w:space="0" w:color="auto"/>
        <w:bottom w:val="none" w:sz="0" w:space="0" w:color="auto"/>
        <w:right w:val="none" w:sz="0" w:space="0" w:color="auto"/>
      </w:divBdr>
    </w:div>
    <w:div w:id="780953608">
      <w:bodyDiv w:val="1"/>
      <w:marLeft w:val="0"/>
      <w:marRight w:val="0"/>
      <w:marTop w:val="0"/>
      <w:marBottom w:val="0"/>
      <w:divBdr>
        <w:top w:val="none" w:sz="0" w:space="0" w:color="auto"/>
        <w:left w:val="none" w:sz="0" w:space="0" w:color="auto"/>
        <w:bottom w:val="none" w:sz="0" w:space="0" w:color="auto"/>
        <w:right w:val="none" w:sz="0" w:space="0" w:color="auto"/>
      </w:divBdr>
    </w:div>
    <w:div w:id="829637738">
      <w:bodyDiv w:val="1"/>
      <w:marLeft w:val="0"/>
      <w:marRight w:val="0"/>
      <w:marTop w:val="0"/>
      <w:marBottom w:val="0"/>
      <w:divBdr>
        <w:top w:val="none" w:sz="0" w:space="0" w:color="auto"/>
        <w:left w:val="none" w:sz="0" w:space="0" w:color="auto"/>
        <w:bottom w:val="none" w:sz="0" w:space="0" w:color="auto"/>
        <w:right w:val="none" w:sz="0" w:space="0" w:color="auto"/>
      </w:divBdr>
    </w:div>
    <w:div w:id="851803702">
      <w:bodyDiv w:val="1"/>
      <w:marLeft w:val="0"/>
      <w:marRight w:val="0"/>
      <w:marTop w:val="0"/>
      <w:marBottom w:val="0"/>
      <w:divBdr>
        <w:top w:val="none" w:sz="0" w:space="0" w:color="auto"/>
        <w:left w:val="none" w:sz="0" w:space="0" w:color="auto"/>
        <w:bottom w:val="none" w:sz="0" w:space="0" w:color="auto"/>
        <w:right w:val="none" w:sz="0" w:space="0" w:color="auto"/>
      </w:divBdr>
      <w:divsChild>
        <w:div w:id="993525861">
          <w:marLeft w:val="0"/>
          <w:marRight w:val="0"/>
          <w:marTop w:val="0"/>
          <w:marBottom w:val="0"/>
          <w:divBdr>
            <w:top w:val="none" w:sz="0" w:space="0" w:color="auto"/>
            <w:left w:val="none" w:sz="0" w:space="0" w:color="auto"/>
            <w:bottom w:val="none" w:sz="0" w:space="0" w:color="auto"/>
            <w:right w:val="none" w:sz="0" w:space="0" w:color="auto"/>
          </w:divBdr>
          <w:divsChild>
            <w:div w:id="1057971712">
              <w:marLeft w:val="0"/>
              <w:marRight w:val="0"/>
              <w:marTop w:val="0"/>
              <w:marBottom w:val="0"/>
              <w:divBdr>
                <w:top w:val="none" w:sz="0" w:space="0" w:color="auto"/>
                <w:left w:val="none" w:sz="0" w:space="0" w:color="auto"/>
                <w:bottom w:val="none" w:sz="0" w:space="0" w:color="auto"/>
                <w:right w:val="none" w:sz="0" w:space="0" w:color="auto"/>
              </w:divBdr>
              <w:divsChild>
                <w:div w:id="115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707">
      <w:bodyDiv w:val="1"/>
      <w:marLeft w:val="0"/>
      <w:marRight w:val="0"/>
      <w:marTop w:val="0"/>
      <w:marBottom w:val="0"/>
      <w:divBdr>
        <w:top w:val="none" w:sz="0" w:space="0" w:color="auto"/>
        <w:left w:val="none" w:sz="0" w:space="0" w:color="auto"/>
        <w:bottom w:val="none" w:sz="0" w:space="0" w:color="auto"/>
        <w:right w:val="none" w:sz="0" w:space="0" w:color="auto"/>
      </w:divBdr>
    </w:div>
    <w:div w:id="982464672">
      <w:bodyDiv w:val="1"/>
      <w:marLeft w:val="0"/>
      <w:marRight w:val="0"/>
      <w:marTop w:val="0"/>
      <w:marBottom w:val="0"/>
      <w:divBdr>
        <w:top w:val="none" w:sz="0" w:space="0" w:color="auto"/>
        <w:left w:val="none" w:sz="0" w:space="0" w:color="auto"/>
        <w:bottom w:val="none" w:sz="0" w:space="0" w:color="auto"/>
        <w:right w:val="none" w:sz="0" w:space="0" w:color="auto"/>
      </w:divBdr>
    </w:div>
    <w:div w:id="1083843539">
      <w:bodyDiv w:val="1"/>
      <w:marLeft w:val="0"/>
      <w:marRight w:val="0"/>
      <w:marTop w:val="0"/>
      <w:marBottom w:val="0"/>
      <w:divBdr>
        <w:top w:val="none" w:sz="0" w:space="0" w:color="auto"/>
        <w:left w:val="none" w:sz="0" w:space="0" w:color="auto"/>
        <w:bottom w:val="none" w:sz="0" w:space="0" w:color="auto"/>
        <w:right w:val="none" w:sz="0" w:space="0" w:color="auto"/>
      </w:divBdr>
    </w:div>
    <w:div w:id="1112242678">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25021304">
      <w:bodyDiv w:val="1"/>
      <w:marLeft w:val="0"/>
      <w:marRight w:val="0"/>
      <w:marTop w:val="0"/>
      <w:marBottom w:val="0"/>
      <w:divBdr>
        <w:top w:val="none" w:sz="0" w:space="0" w:color="auto"/>
        <w:left w:val="none" w:sz="0" w:space="0" w:color="auto"/>
        <w:bottom w:val="none" w:sz="0" w:space="0" w:color="auto"/>
        <w:right w:val="none" w:sz="0" w:space="0" w:color="auto"/>
      </w:divBdr>
      <w:divsChild>
        <w:div w:id="1741319836">
          <w:marLeft w:val="432"/>
          <w:marRight w:val="216"/>
          <w:marTop w:val="0"/>
          <w:marBottom w:val="0"/>
          <w:divBdr>
            <w:top w:val="none" w:sz="0" w:space="0" w:color="auto"/>
            <w:left w:val="none" w:sz="0" w:space="0" w:color="auto"/>
            <w:bottom w:val="none" w:sz="0" w:space="0" w:color="auto"/>
            <w:right w:val="none" w:sz="0" w:space="0" w:color="auto"/>
          </w:divBdr>
        </w:div>
        <w:div w:id="59329533">
          <w:marLeft w:val="216"/>
          <w:marRight w:val="432"/>
          <w:marTop w:val="0"/>
          <w:marBottom w:val="0"/>
          <w:divBdr>
            <w:top w:val="none" w:sz="0" w:space="0" w:color="auto"/>
            <w:left w:val="none" w:sz="0" w:space="0" w:color="auto"/>
            <w:bottom w:val="none" w:sz="0" w:space="0" w:color="auto"/>
            <w:right w:val="none" w:sz="0" w:space="0" w:color="auto"/>
          </w:divBdr>
        </w:div>
      </w:divsChild>
    </w:div>
    <w:div w:id="1311669054">
      <w:bodyDiv w:val="1"/>
      <w:marLeft w:val="0"/>
      <w:marRight w:val="0"/>
      <w:marTop w:val="0"/>
      <w:marBottom w:val="0"/>
      <w:divBdr>
        <w:top w:val="none" w:sz="0" w:space="0" w:color="auto"/>
        <w:left w:val="none" w:sz="0" w:space="0" w:color="auto"/>
        <w:bottom w:val="none" w:sz="0" w:space="0" w:color="auto"/>
        <w:right w:val="none" w:sz="0" w:space="0" w:color="auto"/>
      </w:divBdr>
    </w:div>
    <w:div w:id="1323657536">
      <w:bodyDiv w:val="1"/>
      <w:marLeft w:val="0"/>
      <w:marRight w:val="0"/>
      <w:marTop w:val="0"/>
      <w:marBottom w:val="0"/>
      <w:divBdr>
        <w:top w:val="none" w:sz="0" w:space="0" w:color="auto"/>
        <w:left w:val="none" w:sz="0" w:space="0" w:color="auto"/>
        <w:bottom w:val="none" w:sz="0" w:space="0" w:color="auto"/>
        <w:right w:val="none" w:sz="0" w:space="0" w:color="auto"/>
      </w:divBdr>
    </w:div>
    <w:div w:id="1344093137">
      <w:bodyDiv w:val="1"/>
      <w:marLeft w:val="0"/>
      <w:marRight w:val="0"/>
      <w:marTop w:val="0"/>
      <w:marBottom w:val="0"/>
      <w:divBdr>
        <w:top w:val="none" w:sz="0" w:space="0" w:color="auto"/>
        <w:left w:val="none" w:sz="0" w:space="0" w:color="auto"/>
        <w:bottom w:val="none" w:sz="0" w:space="0" w:color="auto"/>
        <w:right w:val="none" w:sz="0" w:space="0" w:color="auto"/>
      </w:divBdr>
    </w:div>
    <w:div w:id="1383477545">
      <w:bodyDiv w:val="1"/>
      <w:marLeft w:val="0"/>
      <w:marRight w:val="0"/>
      <w:marTop w:val="0"/>
      <w:marBottom w:val="0"/>
      <w:divBdr>
        <w:top w:val="none" w:sz="0" w:space="0" w:color="auto"/>
        <w:left w:val="none" w:sz="0" w:space="0" w:color="auto"/>
        <w:bottom w:val="none" w:sz="0" w:space="0" w:color="auto"/>
        <w:right w:val="none" w:sz="0" w:space="0" w:color="auto"/>
      </w:divBdr>
    </w:div>
    <w:div w:id="1390495613">
      <w:bodyDiv w:val="1"/>
      <w:marLeft w:val="0"/>
      <w:marRight w:val="0"/>
      <w:marTop w:val="0"/>
      <w:marBottom w:val="0"/>
      <w:divBdr>
        <w:top w:val="none" w:sz="0" w:space="0" w:color="auto"/>
        <w:left w:val="none" w:sz="0" w:space="0" w:color="auto"/>
        <w:bottom w:val="none" w:sz="0" w:space="0" w:color="auto"/>
        <w:right w:val="none" w:sz="0" w:space="0" w:color="auto"/>
      </w:divBdr>
    </w:div>
    <w:div w:id="1644237309">
      <w:bodyDiv w:val="1"/>
      <w:marLeft w:val="0"/>
      <w:marRight w:val="0"/>
      <w:marTop w:val="0"/>
      <w:marBottom w:val="0"/>
      <w:divBdr>
        <w:top w:val="none" w:sz="0" w:space="0" w:color="auto"/>
        <w:left w:val="none" w:sz="0" w:space="0" w:color="auto"/>
        <w:bottom w:val="none" w:sz="0" w:space="0" w:color="auto"/>
        <w:right w:val="none" w:sz="0" w:space="0" w:color="auto"/>
      </w:divBdr>
    </w:div>
    <w:div w:id="1667437278">
      <w:bodyDiv w:val="1"/>
      <w:marLeft w:val="0"/>
      <w:marRight w:val="0"/>
      <w:marTop w:val="0"/>
      <w:marBottom w:val="0"/>
      <w:divBdr>
        <w:top w:val="none" w:sz="0" w:space="0" w:color="auto"/>
        <w:left w:val="none" w:sz="0" w:space="0" w:color="auto"/>
        <w:bottom w:val="none" w:sz="0" w:space="0" w:color="auto"/>
        <w:right w:val="none" w:sz="0" w:space="0" w:color="auto"/>
      </w:divBdr>
    </w:div>
    <w:div w:id="1726834524">
      <w:bodyDiv w:val="1"/>
      <w:marLeft w:val="0"/>
      <w:marRight w:val="0"/>
      <w:marTop w:val="0"/>
      <w:marBottom w:val="0"/>
      <w:divBdr>
        <w:top w:val="none" w:sz="0" w:space="0" w:color="auto"/>
        <w:left w:val="none" w:sz="0" w:space="0" w:color="auto"/>
        <w:bottom w:val="none" w:sz="0" w:space="0" w:color="auto"/>
        <w:right w:val="none" w:sz="0" w:space="0" w:color="auto"/>
      </w:divBdr>
    </w:div>
    <w:div w:id="1823306608">
      <w:bodyDiv w:val="1"/>
      <w:marLeft w:val="0"/>
      <w:marRight w:val="0"/>
      <w:marTop w:val="0"/>
      <w:marBottom w:val="0"/>
      <w:divBdr>
        <w:top w:val="none" w:sz="0" w:space="0" w:color="auto"/>
        <w:left w:val="none" w:sz="0" w:space="0" w:color="auto"/>
        <w:bottom w:val="none" w:sz="0" w:space="0" w:color="auto"/>
        <w:right w:val="none" w:sz="0" w:space="0" w:color="auto"/>
      </w:divBdr>
    </w:div>
    <w:div w:id="21281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o.global.nt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ziska.fricke@pr-com.de" TargetMode="External"/><Relationship Id="rId4" Type="http://schemas.openxmlformats.org/officeDocument/2006/relationships/settings" Target="settings.xml"/><Relationship Id="rId9" Type="http://schemas.openxmlformats.org/officeDocument/2006/relationships/hyperlink" Target="mailto:romy.daeweritz@global.nt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E1B8B7693D50479B3357BDEA5B493E"/>
        <w:category>
          <w:name w:val="Allgemein"/>
          <w:gallery w:val="placeholder"/>
        </w:category>
        <w:types>
          <w:type w:val="bbPlcHdr"/>
        </w:types>
        <w:behaviors>
          <w:behavior w:val="content"/>
        </w:behaviors>
        <w:guid w:val="{68395149-171A-8248-BB9A-40DBA466A1AE}"/>
      </w:docPartPr>
      <w:docPartBody>
        <w:p w:rsidR="001003F6" w:rsidRDefault="00F0376A" w:rsidP="00F0376A">
          <w:pPr>
            <w:pStyle w:val="A4E1B8B7693D50479B3357BDEA5B493E"/>
          </w:pPr>
          <w:r w:rsidRPr="00585C61">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6A"/>
    <w:rsid w:val="001003F6"/>
    <w:rsid w:val="00110ECD"/>
    <w:rsid w:val="001F01E0"/>
    <w:rsid w:val="003614E4"/>
    <w:rsid w:val="00481F02"/>
    <w:rsid w:val="006A40EB"/>
    <w:rsid w:val="007350BB"/>
    <w:rsid w:val="00824DC7"/>
    <w:rsid w:val="00B80B00"/>
    <w:rsid w:val="00C513A0"/>
    <w:rsid w:val="00C82EA8"/>
    <w:rsid w:val="00CF5DD3"/>
    <w:rsid w:val="00F0376A"/>
    <w:rsid w:val="00F16B42"/>
    <w:rsid w:val="00FE34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376A"/>
    <w:rPr>
      <w:color w:val="808080"/>
    </w:rPr>
  </w:style>
  <w:style w:type="paragraph" w:customStyle="1" w:styleId="A4E1B8B7693D50479B3357BDEA5B493E">
    <w:name w:val="A4E1B8B7693D50479B3357BDEA5B493E"/>
    <w:rsid w:val="00F0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WideAngle">
  <a:themeElements>
    <a:clrScheme name="NTT Security">
      <a:dk1>
        <a:srgbClr val="000000"/>
      </a:dk1>
      <a:lt1>
        <a:srgbClr val="FFFFFF"/>
      </a:lt1>
      <a:dk2>
        <a:srgbClr val="3C5055"/>
      </a:dk2>
      <a:lt2>
        <a:srgbClr val="FFFFFF"/>
      </a:lt2>
      <a:accent1>
        <a:srgbClr val="0068B7"/>
      </a:accent1>
      <a:accent2>
        <a:srgbClr val="263A7F"/>
      </a:accent2>
      <a:accent3>
        <a:srgbClr val="F16E31"/>
      </a:accent3>
      <a:accent4>
        <a:srgbClr val="F9AD4D"/>
      </a:accent4>
      <a:accent5>
        <a:srgbClr val="1F9C9E"/>
      </a:accent5>
      <a:accent6>
        <a:srgbClr val="8E5EA7"/>
      </a:accent6>
      <a:hlink>
        <a:srgbClr val="0068B7"/>
      </a:hlink>
      <a:folHlink>
        <a:srgbClr val="263A7F"/>
      </a:folHlink>
    </a:clrScheme>
    <a:fontScheme name="NTT Secur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nSpc>
            <a:spcPct val="95000"/>
          </a:lnSpc>
          <a:spcAft>
            <a:spcPts val="400"/>
          </a:spcAft>
          <a:defRPr sz="12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7F88-D0D5-4BAB-BF6B-450670BC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NTT stellt Lösungen für digitale Sicherheit ins Zentrum des it-sa-Messeauftritts</vt:lpstr>
      <vt:lpstr> stellt Lösungen für digitale Sicherheit ins Zentrum des it-sa-Messeauftritts</vt:lpstr>
    </vt:vector>
  </TitlesOfParts>
  <Manager/>
  <Company/>
  <LinksUpToDate>false</LinksUpToDate>
  <CharactersWithSpaces>5275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NTT stellt Lösungen für digitale Sicherheit ins Zentrum des it-sa-Messeauftritts</dc:title>
  <dc:subject>Überschrift</dc:subject>
  <dc:creator/>
  <cp:keywords/>
  <dc:description/>
  <cp:lastModifiedBy/>
  <cp:revision>1</cp:revision>
  <dcterms:created xsi:type="dcterms:W3CDTF">2019-08-22T06:30:00Z</dcterms:created>
  <dcterms:modified xsi:type="dcterms:W3CDTF">2019-08-22T06:30:00Z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18770508AEF26FA24F275FD3B127480A</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MICHM3</vt:lpwstr>
  </property>
  <property fmtid="{D5CDD505-2E9C-101B-9397-08002B2CF9AE}" pid="9" name="CqDepartment">
    <vt:lpwstr/>
  </property>
  <property fmtid="{D5CDD505-2E9C-101B-9397-08002B2CF9AE}" pid="10" name="CqCompanyOwner">
    <vt:lpwstr>EBS Romania SA</vt:lpwstr>
  </property>
</Properties>
</file>